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439" w:rsidRDefault="00467439" w:rsidP="00467439">
      <w:pPr>
        <w:spacing w:before="120" w:after="120" w:line="360" w:lineRule="auto"/>
        <w:jc w:val="center"/>
        <w:rPr>
          <w:rFonts w:ascii="Open Sans Light" w:hAnsi="Open Sans Light" w:cs="Open Sans Light"/>
          <w:b/>
        </w:rPr>
      </w:pPr>
      <w:r>
        <w:rPr>
          <w:noProof/>
        </w:rPr>
        <w:drawing>
          <wp:inline distT="0" distB="0" distL="0" distR="0">
            <wp:extent cx="4269740" cy="930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930275"/>
                    </a:xfrm>
                    <a:prstGeom prst="rect">
                      <a:avLst/>
                    </a:prstGeom>
                    <a:noFill/>
                    <a:ln>
                      <a:noFill/>
                    </a:ln>
                  </pic:spPr>
                </pic:pic>
              </a:graphicData>
            </a:graphic>
          </wp:inline>
        </w:drawing>
      </w:r>
    </w:p>
    <w:p w:rsidR="00285BA5" w:rsidRDefault="00467439" w:rsidP="00467439">
      <w:pPr>
        <w:spacing w:before="120" w:after="120" w:line="360" w:lineRule="auto"/>
        <w:jc w:val="center"/>
        <w:rPr>
          <w:rFonts w:ascii="Open Sans Light" w:hAnsi="Open Sans Light" w:cs="Open Sans Light"/>
          <w:b/>
        </w:rPr>
      </w:pPr>
      <w:r>
        <w:rPr>
          <w:rFonts w:ascii="Open Sans Light" w:hAnsi="Open Sans Light" w:cs="Open Sans Light"/>
          <w:b/>
        </w:rPr>
        <w:t xml:space="preserve">Tender Information for the </w:t>
      </w:r>
      <w:r w:rsidR="00426088">
        <w:rPr>
          <w:rFonts w:ascii="Open Sans Light" w:hAnsi="Open Sans Light" w:cs="Open Sans Light"/>
          <w:b/>
        </w:rPr>
        <w:t>red</w:t>
      </w:r>
      <w:r>
        <w:rPr>
          <w:rFonts w:ascii="Open Sans Light" w:hAnsi="Open Sans Light" w:cs="Open Sans Light"/>
          <w:b/>
        </w:rPr>
        <w:t>evelopment of Foxhole, Dartington, Totnes, TQ9 6EB</w:t>
      </w:r>
    </w:p>
    <w:p w:rsidR="00467439" w:rsidRPr="00426088" w:rsidRDefault="00542291" w:rsidP="00467439">
      <w:pPr>
        <w:spacing w:before="120" w:after="120" w:line="360" w:lineRule="auto"/>
        <w:jc w:val="center"/>
        <w:rPr>
          <w:rFonts w:ascii="Open Sans Light" w:hAnsi="Open Sans Light" w:cs="Open Sans Light"/>
          <w:b/>
        </w:rPr>
      </w:pPr>
      <w:r>
        <w:rPr>
          <w:rFonts w:ascii="Open Sans Light" w:hAnsi="Open Sans Light" w:cs="Open Sans Light"/>
          <w:b/>
        </w:rPr>
        <w:t>S</w:t>
      </w:r>
      <w:r w:rsidR="00467439" w:rsidRPr="00426088">
        <w:rPr>
          <w:rFonts w:ascii="Open Sans Light" w:hAnsi="Open Sans Light" w:cs="Open Sans Light"/>
          <w:b/>
        </w:rPr>
        <w:t>ervices:</w:t>
      </w:r>
      <w:r w:rsidR="00426088" w:rsidRPr="00426088">
        <w:rPr>
          <w:rFonts w:ascii="Open Sans Light" w:hAnsi="Open Sans Light" w:cs="Open Sans Light"/>
          <w:b/>
        </w:rPr>
        <w:t xml:space="preserve"> </w:t>
      </w:r>
      <w:r w:rsidR="00467439" w:rsidRPr="00426088">
        <w:rPr>
          <w:rFonts w:ascii="Open Sans Light" w:hAnsi="Open Sans Light" w:cs="Open Sans Light"/>
          <w:b/>
        </w:rPr>
        <w:t>Project Management</w:t>
      </w:r>
    </w:p>
    <w:p w:rsidR="00467439" w:rsidRDefault="00467439" w:rsidP="00467439">
      <w:pPr>
        <w:spacing w:before="120" w:after="120" w:line="360" w:lineRule="auto"/>
        <w:jc w:val="center"/>
        <w:rPr>
          <w:rFonts w:ascii="Open Sans Light" w:hAnsi="Open Sans Light" w:cs="Open Sans Light"/>
          <w:b/>
        </w:rPr>
      </w:pPr>
      <w:r>
        <w:rPr>
          <w:rFonts w:ascii="Open Sans Light" w:hAnsi="Open Sans Light" w:cs="Open Sans Light"/>
          <w:b/>
        </w:rPr>
        <w:t>Client: Dartington Hall Trust</w:t>
      </w:r>
    </w:p>
    <w:p w:rsidR="00467439"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Introduction</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Background</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Project</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Services Required</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Project Timescales</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Costs</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Tender Timescales </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Tender Instruction </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Tender Return</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Tender Assessment </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Tender Queries</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Disclaimer </w:t>
      </w:r>
    </w:p>
    <w:p w:rsidR="00A07E35" w:rsidRPr="00A07E35" w:rsidRDefault="00A07E35">
      <w:pPr>
        <w:rPr>
          <w:rFonts w:ascii="Open Sans Light" w:hAnsi="Open Sans Light" w:cs="Open Sans Light"/>
        </w:rPr>
      </w:pPr>
    </w:p>
    <w:p w:rsidR="00467439" w:rsidRPr="00542291" w:rsidRDefault="00A07E35">
      <w:pPr>
        <w:rPr>
          <w:rFonts w:ascii="Open Sans Light" w:hAnsi="Open Sans Light" w:cs="Open Sans Light"/>
        </w:rPr>
      </w:pPr>
      <w:r>
        <w:rPr>
          <w:rFonts w:ascii="Open Sans Light" w:hAnsi="Open Sans Light" w:cs="Open Sans Light"/>
        </w:rPr>
        <w:t xml:space="preserve">Appendix A – </w:t>
      </w:r>
      <w:proofErr w:type="gramStart"/>
      <w:r>
        <w:rPr>
          <w:rFonts w:ascii="Open Sans Light" w:hAnsi="Open Sans Light" w:cs="Open Sans Light"/>
        </w:rPr>
        <w:t>Pre Qualification</w:t>
      </w:r>
      <w:proofErr w:type="gramEnd"/>
      <w:r>
        <w:rPr>
          <w:rFonts w:ascii="Open Sans Light" w:hAnsi="Open Sans Light" w:cs="Open Sans Light"/>
        </w:rPr>
        <w:t xml:space="preserve"> Questionnaire </w:t>
      </w:r>
    </w:p>
    <w:p w:rsidR="00542291" w:rsidRPr="00A07E35" w:rsidRDefault="00A07E35">
      <w:pPr>
        <w:rPr>
          <w:rFonts w:ascii="Open Sans Light" w:hAnsi="Open Sans Light" w:cs="Open Sans Light"/>
        </w:rPr>
      </w:pPr>
      <w:r w:rsidRPr="00A07E35">
        <w:rPr>
          <w:rFonts w:ascii="Open Sans Light" w:hAnsi="Open Sans Light" w:cs="Open Sans Light"/>
        </w:rPr>
        <w:t xml:space="preserve">Appendix B – Form of Tender </w:t>
      </w:r>
    </w:p>
    <w:p w:rsidR="00542291" w:rsidRPr="00A07E35" w:rsidRDefault="00A07E35">
      <w:pPr>
        <w:rPr>
          <w:rFonts w:ascii="Open Sans Light" w:hAnsi="Open Sans Light" w:cs="Open Sans Light"/>
        </w:rPr>
      </w:pPr>
      <w:r w:rsidRPr="00A07E35">
        <w:rPr>
          <w:rFonts w:ascii="Open Sans Light" w:hAnsi="Open Sans Light" w:cs="Open Sans Light"/>
        </w:rPr>
        <w:t xml:space="preserve">Appendix C – Contract </w:t>
      </w:r>
    </w:p>
    <w:p w:rsidR="00A07E35" w:rsidRDefault="00A07E35">
      <w:pPr>
        <w:rPr>
          <w:rFonts w:ascii="Open Sans Light" w:hAnsi="Open Sans Light" w:cs="Open Sans Light"/>
        </w:rPr>
      </w:pPr>
      <w:r w:rsidRPr="00A07E35">
        <w:rPr>
          <w:rFonts w:ascii="Open Sans Light" w:hAnsi="Open Sans Light" w:cs="Open Sans Light"/>
        </w:rPr>
        <w:t>Appendix D – Scope of Work</w:t>
      </w:r>
    </w:p>
    <w:p w:rsidR="001B4A16" w:rsidRDefault="00084415">
      <w:pPr>
        <w:rPr>
          <w:rFonts w:ascii="Open Sans Light" w:hAnsi="Open Sans Light" w:cs="Open Sans Light"/>
        </w:rPr>
      </w:pPr>
      <w:bookmarkStart w:id="0" w:name="_Hlk523840215"/>
      <w:r>
        <w:rPr>
          <w:rFonts w:ascii="Open Sans Light" w:hAnsi="Open Sans Light" w:cs="Open Sans Light"/>
        </w:rPr>
        <w:t>Appendix E – Foxhole Feasibility Study (Black House)</w:t>
      </w:r>
    </w:p>
    <w:p w:rsidR="00A07E35" w:rsidRDefault="001B4A16" w:rsidP="001B4A16">
      <w:pPr>
        <w:jc w:val="center"/>
        <w:rPr>
          <w:rFonts w:ascii="Open Sans Light" w:hAnsi="Open Sans Light" w:cs="Open Sans Light"/>
          <w:b/>
        </w:rPr>
      </w:pPr>
      <w:r>
        <w:rPr>
          <w:rFonts w:ascii="Open Sans Light" w:hAnsi="Open Sans Light" w:cs="Open Sans Light"/>
          <w:b/>
          <w:noProof/>
        </w:rPr>
        <w:drawing>
          <wp:inline distT="0" distB="0" distL="0" distR="0" wp14:anchorId="3007E1FF" wp14:editId="3975BF04">
            <wp:extent cx="4011295" cy="8839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295" cy="883920"/>
                    </a:xfrm>
                    <a:prstGeom prst="rect">
                      <a:avLst/>
                    </a:prstGeom>
                    <a:noFill/>
                  </pic:spPr>
                </pic:pic>
              </a:graphicData>
            </a:graphic>
          </wp:inline>
        </w:drawing>
      </w:r>
      <w:r w:rsidR="00A07E35">
        <w:rPr>
          <w:rFonts w:ascii="Open Sans Light" w:hAnsi="Open Sans Light" w:cs="Open Sans Light"/>
          <w:b/>
        </w:rPr>
        <w:br w:type="page"/>
      </w:r>
    </w:p>
    <w:bookmarkEnd w:id="0"/>
    <w:p w:rsidR="00467439" w:rsidRDefault="00467439" w:rsidP="00C04C95">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Introduction </w:t>
      </w:r>
    </w:p>
    <w:p w:rsidR="00467439" w:rsidRDefault="00467439" w:rsidP="00C04C95">
      <w:pPr>
        <w:spacing w:before="120" w:after="120" w:line="360" w:lineRule="exact"/>
        <w:jc w:val="both"/>
        <w:rPr>
          <w:rFonts w:ascii="Open Sans Light" w:hAnsi="Open Sans Light" w:cs="Open Sans Light"/>
        </w:rPr>
      </w:pPr>
      <w:r>
        <w:rPr>
          <w:rFonts w:ascii="Open Sans Light" w:hAnsi="Open Sans Light" w:cs="Open Sans Light"/>
        </w:rPr>
        <w:t>Dartington Hall Trust wish to appoint, through this tender, the consultancy services of a Project Manager as set out below.</w:t>
      </w:r>
    </w:p>
    <w:p w:rsidR="00467439" w:rsidRDefault="00627542" w:rsidP="00C04C95">
      <w:pPr>
        <w:spacing w:before="120" w:after="120" w:line="360" w:lineRule="exact"/>
        <w:jc w:val="both"/>
        <w:rPr>
          <w:rFonts w:ascii="Open Sans Light" w:hAnsi="Open Sans Light" w:cs="Open Sans Light"/>
        </w:rPr>
      </w:pPr>
      <w:r>
        <w:rPr>
          <w:rFonts w:ascii="Open Sans Light" w:hAnsi="Open Sans Light" w:cs="Open Sans Light"/>
        </w:rPr>
        <w:t xml:space="preserve">The </w:t>
      </w:r>
      <w:r w:rsidR="00467439">
        <w:rPr>
          <w:rFonts w:ascii="Open Sans Light" w:hAnsi="Open Sans Light" w:cs="Open Sans Light"/>
        </w:rPr>
        <w:t>Foxho</w:t>
      </w:r>
      <w:r w:rsidR="00C04C95">
        <w:rPr>
          <w:rFonts w:ascii="Open Sans Light" w:hAnsi="Open Sans Light" w:cs="Open Sans Light"/>
        </w:rPr>
        <w:t>le</w:t>
      </w:r>
      <w:r>
        <w:rPr>
          <w:rFonts w:ascii="Open Sans Light" w:hAnsi="Open Sans Light" w:cs="Open Sans Light"/>
        </w:rPr>
        <w:t xml:space="preserve"> redevelopment</w:t>
      </w:r>
      <w:r w:rsidR="00C04C95">
        <w:rPr>
          <w:rFonts w:ascii="Open Sans Light" w:hAnsi="Open Sans Light" w:cs="Open Sans Light"/>
        </w:rPr>
        <w:t xml:space="preserve"> will provide </w:t>
      </w:r>
      <w:r w:rsidR="00D92325">
        <w:rPr>
          <w:rFonts w:ascii="Open Sans Light" w:hAnsi="Open Sans Light" w:cs="Open Sans Light"/>
        </w:rPr>
        <w:t xml:space="preserve">flexible </w:t>
      </w:r>
      <w:r w:rsidR="00C04C95">
        <w:rPr>
          <w:rFonts w:ascii="Open Sans Light" w:hAnsi="Open Sans Light" w:cs="Open Sans Light"/>
        </w:rPr>
        <w:t>units</w:t>
      </w:r>
      <w:r w:rsidR="00D92325">
        <w:rPr>
          <w:rFonts w:ascii="Open Sans Light" w:hAnsi="Open Sans Light" w:cs="Open Sans Light"/>
        </w:rPr>
        <w:t xml:space="preserve"> for lease</w:t>
      </w:r>
      <w:r w:rsidR="00C04C95">
        <w:rPr>
          <w:rFonts w:ascii="Open Sans Light" w:hAnsi="Open Sans Light" w:cs="Open Sans Light"/>
        </w:rPr>
        <w:t xml:space="preserve"> </w:t>
      </w:r>
      <w:r>
        <w:rPr>
          <w:rFonts w:ascii="Open Sans Light" w:hAnsi="Open Sans Light" w:cs="Open Sans Light"/>
        </w:rPr>
        <w:t xml:space="preserve">creating a business enterprise </w:t>
      </w:r>
      <w:r w:rsidR="00D92325">
        <w:rPr>
          <w:rFonts w:ascii="Open Sans Light" w:hAnsi="Open Sans Light" w:cs="Open Sans Light"/>
        </w:rPr>
        <w:t>hub</w:t>
      </w:r>
      <w:r>
        <w:rPr>
          <w:rFonts w:ascii="Open Sans Light" w:hAnsi="Open Sans Light" w:cs="Open Sans Light"/>
        </w:rPr>
        <w:t xml:space="preserve">. </w:t>
      </w:r>
    </w:p>
    <w:p w:rsidR="00467439" w:rsidRDefault="00467439" w:rsidP="00C04C95">
      <w:pPr>
        <w:spacing w:before="120" w:after="120" w:line="360" w:lineRule="exact"/>
        <w:jc w:val="both"/>
        <w:rPr>
          <w:rFonts w:ascii="Open Sans Light" w:hAnsi="Open Sans Light" w:cs="Open Sans Light"/>
        </w:rPr>
      </w:pPr>
      <w:r>
        <w:rPr>
          <w:rFonts w:ascii="Open Sans Light" w:hAnsi="Open Sans Light" w:cs="Open Sans Light"/>
        </w:rPr>
        <w:t>The appointment</w:t>
      </w:r>
      <w:r w:rsidR="00627542">
        <w:rPr>
          <w:rFonts w:ascii="Open Sans Light" w:hAnsi="Open Sans Light" w:cs="Open Sans Light"/>
        </w:rPr>
        <w:t xml:space="preserve"> is</w:t>
      </w:r>
      <w:r>
        <w:rPr>
          <w:rFonts w:ascii="Open Sans Light" w:hAnsi="Open Sans Light" w:cs="Open Sans Light"/>
        </w:rPr>
        <w:t xml:space="preserve"> </w:t>
      </w:r>
      <w:proofErr w:type="gramStart"/>
      <w:r>
        <w:rPr>
          <w:rFonts w:ascii="Open Sans Light" w:hAnsi="Open Sans Light" w:cs="Open Sans Light"/>
        </w:rPr>
        <w:t>on the basis of</w:t>
      </w:r>
      <w:proofErr w:type="gramEnd"/>
      <w:r>
        <w:rPr>
          <w:rFonts w:ascii="Open Sans Light" w:hAnsi="Open Sans Light" w:cs="Open Sans Light"/>
        </w:rPr>
        <w:t xml:space="preserve"> pro</w:t>
      </w:r>
      <w:r w:rsidR="00C04C95">
        <w:rPr>
          <w:rFonts w:ascii="Open Sans Light" w:hAnsi="Open Sans Light" w:cs="Open Sans Light"/>
        </w:rPr>
        <w:t xml:space="preserve">gressing the project from </w:t>
      </w:r>
      <w:r w:rsidR="00D92325">
        <w:rPr>
          <w:rFonts w:ascii="Open Sans Light" w:hAnsi="Open Sans Light" w:cs="Open Sans Light"/>
        </w:rPr>
        <w:t>RIBA Stage 1</w:t>
      </w:r>
      <w:r w:rsidR="00C04C95">
        <w:rPr>
          <w:rFonts w:ascii="Open Sans Light" w:hAnsi="Open Sans Light" w:cs="Open Sans Light"/>
        </w:rPr>
        <w:t xml:space="preserve"> and enabling Dartington Hall Trust to tender to the other design team members and contractors. </w:t>
      </w:r>
    </w:p>
    <w:p w:rsidR="00C04C95" w:rsidRDefault="00C04C95" w:rsidP="00C04C95">
      <w:pPr>
        <w:spacing w:before="120" w:after="120" w:line="360" w:lineRule="exact"/>
        <w:jc w:val="both"/>
        <w:rPr>
          <w:rFonts w:ascii="Open Sans Light" w:hAnsi="Open Sans Light" w:cs="Open Sans Light"/>
        </w:rPr>
      </w:pPr>
    </w:p>
    <w:p w:rsidR="00C04C95" w:rsidRDefault="00C04C95" w:rsidP="00C04C95">
      <w:pPr>
        <w:spacing w:before="120" w:after="120" w:line="360" w:lineRule="exact"/>
        <w:jc w:val="both"/>
        <w:rPr>
          <w:rFonts w:ascii="Open Sans Light" w:hAnsi="Open Sans Light" w:cs="Open Sans Light"/>
          <w:b/>
        </w:rPr>
      </w:pPr>
      <w:r>
        <w:rPr>
          <w:rFonts w:ascii="Open Sans Light" w:hAnsi="Open Sans Light" w:cs="Open Sans Light"/>
          <w:b/>
        </w:rPr>
        <w:t>Background</w:t>
      </w:r>
    </w:p>
    <w:p w:rsidR="00C04C95" w:rsidRDefault="00C04C95" w:rsidP="00C04C95">
      <w:pPr>
        <w:spacing w:before="120" w:after="120" w:line="360" w:lineRule="exact"/>
        <w:jc w:val="both"/>
        <w:rPr>
          <w:rFonts w:ascii="Open Sans Light" w:hAnsi="Open Sans Light" w:cs="Open Sans Light"/>
        </w:rPr>
      </w:pPr>
      <w:r>
        <w:rPr>
          <w:rFonts w:ascii="Open Sans Light" w:hAnsi="Open Sans Light" w:cs="Open Sans Light"/>
        </w:rPr>
        <w:t xml:space="preserve">The location of the project is set with Dartington Hall Trust’s </w:t>
      </w:r>
      <w:r w:rsidR="00627542">
        <w:rPr>
          <w:rFonts w:ascii="Open Sans Light" w:hAnsi="Open Sans Light" w:cs="Open Sans Light"/>
        </w:rPr>
        <w:t xml:space="preserve">main </w:t>
      </w:r>
      <w:r>
        <w:rPr>
          <w:rFonts w:ascii="Open Sans Light" w:hAnsi="Open Sans Light" w:cs="Open Sans Light"/>
        </w:rPr>
        <w:t>ground</w:t>
      </w:r>
      <w:r w:rsidR="00627542">
        <w:rPr>
          <w:rFonts w:ascii="Open Sans Light" w:hAnsi="Open Sans Light" w:cs="Open Sans Light"/>
        </w:rPr>
        <w:t xml:space="preserve">s between the Great Hall and the Old Postern. The building itself is Grade II Listed (1219259), although is set within </w:t>
      </w:r>
      <w:r w:rsidR="00ED3225">
        <w:rPr>
          <w:rFonts w:ascii="Open Sans Light" w:hAnsi="Open Sans Light" w:cs="Open Sans Light"/>
        </w:rPr>
        <w:t>the curtilage of the Grade I Listed</w:t>
      </w:r>
      <w:r w:rsidR="00627542">
        <w:rPr>
          <w:rFonts w:ascii="Open Sans Light" w:hAnsi="Open Sans Light" w:cs="Open Sans Light"/>
        </w:rPr>
        <w:t xml:space="preserve"> Dartington Hall </w:t>
      </w:r>
      <w:r w:rsidR="00ED3225">
        <w:rPr>
          <w:rFonts w:ascii="Open Sans Light" w:hAnsi="Open Sans Light" w:cs="Open Sans Light"/>
        </w:rPr>
        <w:t>(1108353)</w:t>
      </w:r>
      <w:r w:rsidR="00342DC1">
        <w:rPr>
          <w:rFonts w:ascii="Open Sans Light" w:hAnsi="Open Sans Light" w:cs="Open Sans Light"/>
        </w:rPr>
        <w:t xml:space="preserve"> and is therefore considered of great historical significance. </w:t>
      </w:r>
    </w:p>
    <w:p w:rsidR="00BD649F" w:rsidRDefault="00ED3225" w:rsidP="00C04C95">
      <w:pPr>
        <w:spacing w:before="120" w:after="120" w:line="360" w:lineRule="exact"/>
        <w:jc w:val="both"/>
        <w:rPr>
          <w:rFonts w:ascii="Open Sans Light" w:hAnsi="Open Sans Light" w:cs="Open Sans Light"/>
        </w:rPr>
      </w:pPr>
      <w:r>
        <w:rPr>
          <w:rFonts w:ascii="Open Sans Light" w:hAnsi="Open Sans Light" w:cs="Open Sans Light"/>
        </w:rPr>
        <w:t>Dartington Hall Trust have a rich history with the estate dating back to the 14</w:t>
      </w:r>
      <w:r w:rsidRPr="00ED3225">
        <w:rPr>
          <w:rFonts w:ascii="Open Sans Light" w:hAnsi="Open Sans Light" w:cs="Open Sans Light"/>
          <w:vertAlign w:val="superscript"/>
        </w:rPr>
        <w:t>th</w:t>
      </w:r>
      <w:r>
        <w:rPr>
          <w:rFonts w:ascii="Open Sans Light" w:hAnsi="Open Sans Light" w:cs="Open Sans Light"/>
        </w:rPr>
        <w:t xml:space="preserve"> Century, although its modern history </w:t>
      </w:r>
      <w:proofErr w:type="gramStart"/>
      <w:r>
        <w:rPr>
          <w:rFonts w:ascii="Open Sans Light" w:hAnsi="Open Sans Light" w:cs="Open Sans Light"/>
        </w:rPr>
        <w:t>dat</w:t>
      </w:r>
      <w:r w:rsidR="007B129F">
        <w:rPr>
          <w:rFonts w:ascii="Open Sans Light" w:hAnsi="Open Sans Light" w:cs="Open Sans Light"/>
        </w:rPr>
        <w:t>es</w:t>
      </w:r>
      <w:r>
        <w:rPr>
          <w:rFonts w:ascii="Open Sans Light" w:hAnsi="Open Sans Light" w:cs="Open Sans Light"/>
        </w:rPr>
        <w:t xml:space="preserve"> back to</w:t>
      </w:r>
      <w:proofErr w:type="gramEnd"/>
      <w:r>
        <w:rPr>
          <w:rFonts w:ascii="Open Sans Light" w:hAnsi="Open Sans Light" w:cs="Open Sans Light"/>
        </w:rPr>
        <w:t xml:space="preserve"> 1925 when Dorothy and Leonard </w:t>
      </w:r>
      <w:proofErr w:type="spellStart"/>
      <w:r>
        <w:rPr>
          <w:rFonts w:ascii="Open Sans Light" w:hAnsi="Open Sans Light" w:cs="Open Sans Light"/>
        </w:rPr>
        <w:t>Elmhirst</w:t>
      </w:r>
      <w:proofErr w:type="spellEnd"/>
      <w:r>
        <w:rPr>
          <w:rFonts w:ascii="Open Sans Light" w:hAnsi="Open Sans Light" w:cs="Open Sans Light"/>
        </w:rPr>
        <w:t xml:space="preserve"> purchased and transformed the estate into the cultural hub that it is today. </w:t>
      </w:r>
      <w:r w:rsidR="00BD649F">
        <w:rPr>
          <w:rFonts w:ascii="Open Sans Light" w:hAnsi="Open Sans Light" w:cs="Open Sans Light"/>
        </w:rPr>
        <w:t>The transformation included creating artistic workshops, theatres, manufacturing</w:t>
      </w:r>
      <w:r w:rsidR="00342DC1">
        <w:rPr>
          <w:rFonts w:ascii="Open Sans Light" w:hAnsi="Open Sans Light" w:cs="Open Sans Light"/>
        </w:rPr>
        <w:t xml:space="preserve"> space</w:t>
      </w:r>
      <w:r w:rsidR="00BD649F">
        <w:rPr>
          <w:rFonts w:ascii="Open Sans Light" w:hAnsi="Open Sans Light" w:cs="Open Sans Light"/>
        </w:rPr>
        <w:t xml:space="preserve">, </w:t>
      </w:r>
      <w:r w:rsidR="00342DC1">
        <w:rPr>
          <w:rFonts w:ascii="Open Sans Light" w:hAnsi="Open Sans Light" w:cs="Open Sans Light"/>
        </w:rPr>
        <w:t>agricultural buildings</w:t>
      </w:r>
      <w:r w:rsidR="00BD649F">
        <w:rPr>
          <w:rFonts w:ascii="Open Sans Light" w:hAnsi="Open Sans Light" w:cs="Open Sans Light"/>
        </w:rPr>
        <w:t xml:space="preserve"> and schools.</w:t>
      </w:r>
    </w:p>
    <w:p w:rsidR="00342DC1" w:rsidRDefault="00342DC1" w:rsidP="00C04C95">
      <w:pPr>
        <w:spacing w:before="120" w:after="120" w:line="360" w:lineRule="exact"/>
        <w:jc w:val="both"/>
        <w:rPr>
          <w:rFonts w:ascii="Open Sans Light" w:hAnsi="Open Sans Light" w:cs="Open Sans Light"/>
        </w:rPr>
      </w:pPr>
      <w:r>
        <w:rPr>
          <w:rFonts w:ascii="Open Sans Light" w:hAnsi="Open Sans Light" w:cs="Open Sans Light"/>
        </w:rPr>
        <w:t xml:space="preserve">Foxhole is the latter and was built in the 1930s by renowned architect Oswald Milne in a distinctive Neo-Georgian style. The school was considered </w:t>
      </w:r>
      <w:r w:rsidR="007B129F">
        <w:rPr>
          <w:rFonts w:ascii="Open Sans Light" w:hAnsi="Open Sans Light" w:cs="Open Sans Light"/>
        </w:rPr>
        <w:t xml:space="preserve">a </w:t>
      </w:r>
      <w:r>
        <w:rPr>
          <w:rFonts w:ascii="Open Sans Light" w:hAnsi="Open Sans Light" w:cs="Open Sans Light"/>
        </w:rPr>
        <w:t xml:space="preserve">progressive and liberal establish at the time with no uniforms, segregation and very few compulsory classes. Notable alumni include </w:t>
      </w:r>
      <w:r w:rsidR="007B129F">
        <w:rPr>
          <w:rFonts w:ascii="Open Sans Light" w:hAnsi="Open Sans Light" w:cs="Open Sans Light"/>
        </w:rPr>
        <w:t>individuals who sit</w:t>
      </w:r>
      <w:r>
        <w:rPr>
          <w:rFonts w:ascii="Open Sans Light" w:hAnsi="Open Sans Light" w:cs="Open Sans Light"/>
        </w:rPr>
        <w:t xml:space="preserve"> in the House of Lords</w:t>
      </w:r>
      <w:r w:rsidR="007B129F">
        <w:rPr>
          <w:rFonts w:ascii="Open Sans Light" w:hAnsi="Open Sans Light" w:cs="Open Sans Light"/>
        </w:rPr>
        <w:t>.</w:t>
      </w:r>
    </w:p>
    <w:p w:rsidR="007B129F" w:rsidRDefault="007B129F" w:rsidP="00C04C95">
      <w:pPr>
        <w:spacing w:before="120" w:after="120" w:line="360" w:lineRule="exact"/>
        <w:jc w:val="both"/>
        <w:rPr>
          <w:rFonts w:ascii="Open Sans Light" w:hAnsi="Open Sans Light" w:cs="Open Sans Light"/>
        </w:rPr>
      </w:pPr>
      <w:r>
        <w:rPr>
          <w:rFonts w:ascii="Open Sans Light" w:hAnsi="Open Sans Light" w:cs="Open Sans Light"/>
        </w:rPr>
        <w:t xml:space="preserve">The school closed in 1987 and has since been used for summer schools and short-term courses to continue the teachings and ethos of the Dartington Hall Trust.  </w:t>
      </w:r>
    </w:p>
    <w:p w:rsidR="003C3080" w:rsidRDefault="003C3080" w:rsidP="00C04C95">
      <w:pPr>
        <w:spacing w:before="120" w:after="120" w:line="360" w:lineRule="exact"/>
        <w:jc w:val="both"/>
        <w:rPr>
          <w:rFonts w:ascii="Open Sans Light" w:hAnsi="Open Sans Light" w:cs="Open Sans Light"/>
        </w:rPr>
      </w:pPr>
    </w:p>
    <w:p w:rsidR="003C3080" w:rsidRDefault="003C3080" w:rsidP="00C04C95">
      <w:pPr>
        <w:spacing w:before="120" w:after="120" w:line="360" w:lineRule="exact"/>
        <w:jc w:val="both"/>
        <w:rPr>
          <w:rFonts w:ascii="Open Sans Light" w:hAnsi="Open Sans Light" w:cs="Open Sans Light"/>
          <w:b/>
        </w:rPr>
      </w:pPr>
      <w:r>
        <w:rPr>
          <w:rFonts w:ascii="Open Sans Light" w:hAnsi="Open Sans Light" w:cs="Open Sans Light"/>
          <w:b/>
        </w:rPr>
        <w:t xml:space="preserve">Project </w:t>
      </w:r>
    </w:p>
    <w:p w:rsidR="003C3080" w:rsidRDefault="003C3080" w:rsidP="003C3080">
      <w:pPr>
        <w:spacing w:before="120" w:after="120" w:line="360" w:lineRule="exact"/>
        <w:jc w:val="both"/>
        <w:rPr>
          <w:rFonts w:ascii="Open Sans Light" w:hAnsi="Open Sans Light" w:cs="Open Sans Light"/>
        </w:rPr>
      </w:pPr>
      <w:r>
        <w:rPr>
          <w:rFonts w:ascii="Open Sans Light" w:hAnsi="Open Sans Light" w:cs="Open Sans Light"/>
        </w:rPr>
        <w:t>The building has fallen into disrepair due to lack of</w:t>
      </w:r>
      <w:r w:rsidR="00426088">
        <w:rPr>
          <w:rFonts w:ascii="Open Sans Light" w:hAnsi="Open Sans Light" w:cs="Open Sans Light"/>
        </w:rPr>
        <w:t xml:space="preserve"> continuous</w:t>
      </w:r>
      <w:r>
        <w:rPr>
          <w:rFonts w:ascii="Open Sans Light" w:hAnsi="Open Sans Light" w:cs="Open Sans Light"/>
        </w:rPr>
        <w:t xml:space="preserve"> use of the and require</w:t>
      </w:r>
      <w:r w:rsidR="00426088">
        <w:rPr>
          <w:rFonts w:ascii="Open Sans Light" w:hAnsi="Open Sans Light" w:cs="Open Sans Light"/>
        </w:rPr>
        <w:t>s</w:t>
      </w:r>
      <w:r>
        <w:rPr>
          <w:rFonts w:ascii="Open Sans Light" w:hAnsi="Open Sans Light" w:cs="Open Sans Light"/>
        </w:rPr>
        <w:t xml:space="preserve"> a long-term sustainable </w:t>
      </w:r>
      <w:r w:rsidR="00426088">
        <w:rPr>
          <w:rFonts w:ascii="Open Sans Light" w:hAnsi="Open Sans Light" w:cs="Open Sans Light"/>
        </w:rPr>
        <w:t>solution</w:t>
      </w:r>
      <w:r>
        <w:rPr>
          <w:rFonts w:ascii="Open Sans Light" w:hAnsi="Open Sans Light" w:cs="Open Sans Light"/>
        </w:rPr>
        <w:t xml:space="preserve">. It is therefore proposed to redevelop the building as </w:t>
      </w:r>
      <w:r w:rsidR="00426088">
        <w:rPr>
          <w:rFonts w:ascii="Open Sans Light" w:hAnsi="Open Sans Light" w:cs="Open Sans Light"/>
        </w:rPr>
        <w:t>an</w:t>
      </w:r>
      <w:r>
        <w:rPr>
          <w:rFonts w:ascii="Open Sans Light" w:hAnsi="Open Sans Light" w:cs="Open Sans Light"/>
        </w:rPr>
        <w:t xml:space="preserve"> enterprise </w:t>
      </w:r>
      <w:r w:rsidR="00426088">
        <w:rPr>
          <w:rFonts w:ascii="Open Sans Light" w:hAnsi="Open Sans Light" w:cs="Open Sans Light"/>
        </w:rPr>
        <w:t>hub t</w:t>
      </w:r>
      <w:r>
        <w:rPr>
          <w:rFonts w:ascii="Open Sans Light" w:hAnsi="Open Sans Light" w:cs="Open Sans Light"/>
        </w:rPr>
        <w:t>o offer business</w:t>
      </w:r>
      <w:r w:rsidR="00426088">
        <w:rPr>
          <w:rFonts w:ascii="Open Sans Light" w:hAnsi="Open Sans Light" w:cs="Open Sans Light"/>
        </w:rPr>
        <w:t>es</w:t>
      </w:r>
      <w:r>
        <w:rPr>
          <w:rFonts w:ascii="Open Sans Light" w:hAnsi="Open Sans Light" w:cs="Open Sans Light"/>
        </w:rPr>
        <w:t xml:space="preserve"> a range of flexible business space for lease. </w:t>
      </w:r>
      <w:bookmarkStart w:id="1" w:name="_Hlk523840257"/>
      <w:r w:rsidR="00A35FC4">
        <w:rPr>
          <w:rFonts w:ascii="Open Sans Light" w:hAnsi="Open Sans Light" w:cs="Open Sans Light"/>
        </w:rPr>
        <w:t>The feasibility study is included in Appendix E</w:t>
      </w:r>
    </w:p>
    <w:p w:rsidR="00084415" w:rsidRDefault="00426088" w:rsidP="00084415">
      <w:pPr>
        <w:spacing w:before="120" w:after="120" w:line="360" w:lineRule="exact"/>
        <w:jc w:val="both"/>
        <w:rPr>
          <w:rFonts w:ascii="Open Sans Light" w:hAnsi="Open Sans Light" w:cs="Open Sans Light"/>
        </w:rPr>
      </w:pPr>
      <w:r>
        <w:rPr>
          <w:rFonts w:ascii="Open Sans Light" w:hAnsi="Open Sans Light" w:cs="Open Sans Light"/>
        </w:rPr>
        <w:t xml:space="preserve">The project has been granted Listed Building Consent although may still require a formal planning application to be approved, negotiations have been ongoing between Dartington Hall Trust and South Hams District Council. </w:t>
      </w:r>
      <w:bookmarkStart w:id="2" w:name="_Hlk523836805"/>
      <w:r w:rsidR="00084415">
        <w:rPr>
          <w:rFonts w:ascii="Open Sans Light" w:hAnsi="Open Sans Light" w:cs="Open Sans Light"/>
        </w:rPr>
        <w:t xml:space="preserve">The link below is to the listed building </w:t>
      </w:r>
      <w:r w:rsidR="005E1659">
        <w:rPr>
          <w:rFonts w:ascii="Open Sans Light" w:hAnsi="Open Sans Light" w:cs="Open Sans Light"/>
        </w:rPr>
        <w:t>consent</w:t>
      </w:r>
      <w:r w:rsidR="00084415">
        <w:rPr>
          <w:rFonts w:ascii="Open Sans Light" w:hAnsi="Open Sans Light" w:cs="Open Sans Light"/>
        </w:rPr>
        <w:t>:</w:t>
      </w:r>
    </w:p>
    <w:p w:rsidR="00084415" w:rsidRPr="00084415" w:rsidRDefault="00A73304" w:rsidP="00084415">
      <w:pPr>
        <w:spacing w:before="120" w:after="120" w:line="360" w:lineRule="exact"/>
        <w:jc w:val="both"/>
        <w:rPr>
          <w:rFonts w:ascii="Open Sans Light" w:hAnsi="Open Sans Light" w:cs="Open Sans Light"/>
          <w:sz w:val="20"/>
          <w:szCs w:val="20"/>
        </w:rPr>
      </w:pPr>
      <w:hyperlink r:id="rId10" w:history="1">
        <w:r w:rsidR="00084415" w:rsidRPr="00C25304">
          <w:rPr>
            <w:rStyle w:val="Hyperlink"/>
            <w:rFonts w:ascii="Open Sans Light" w:hAnsi="Open Sans Light" w:cs="Open Sans Light"/>
            <w:sz w:val="20"/>
            <w:szCs w:val="20"/>
          </w:rPr>
          <w:t>http://apps.southhams.gov.uk/PlanningSearchMVC/Home/Details/180512</w:t>
        </w:r>
      </w:hyperlink>
      <w:r w:rsidR="00084415">
        <w:rPr>
          <w:rFonts w:ascii="Open Sans Light" w:hAnsi="Open Sans Light" w:cs="Open Sans Light"/>
          <w:sz w:val="20"/>
          <w:szCs w:val="20"/>
        </w:rPr>
        <w:t xml:space="preserve"> </w:t>
      </w:r>
    </w:p>
    <w:bookmarkEnd w:id="2"/>
    <w:bookmarkEnd w:id="1"/>
    <w:p w:rsidR="00426088" w:rsidRDefault="00426088" w:rsidP="003C3080">
      <w:pPr>
        <w:spacing w:before="120" w:after="120" w:line="360" w:lineRule="exact"/>
        <w:jc w:val="both"/>
        <w:rPr>
          <w:rFonts w:ascii="Open Sans Light" w:hAnsi="Open Sans Light" w:cs="Open Sans Light"/>
        </w:rPr>
      </w:pPr>
      <w:r>
        <w:rPr>
          <w:rFonts w:ascii="Open Sans Light" w:hAnsi="Open Sans Light" w:cs="Open Sans Light"/>
        </w:rPr>
        <w:lastRenderedPageBreak/>
        <w:t xml:space="preserve">It has been advised the project meets the criteria of the European Regional Development Fund (ERDF) who will therefore provide funding for the project. </w:t>
      </w:r>
    </w:p>
    <w:p w:rsidR="00426088" w:rsidRDefault="00426088" w:rsidP="003C3080">
      <w:pPr>
        <w:spacing w:before="120" w:after="120" w:line="360" w:lineRule="exact"/>
        <w:jc w:val="both"/>
        <w:rPr>
          <w:rFonts w:ascii="Open Sans Light" w:hAnsi="Open Sans Light" w:cs="Open Sans Light"/>
          <w:b/>
        </w:rPr>
      </w:pPr>
      <w:r>
        <w:rPr>
          <w:rFonts w:ascii="Open Sans Light" w:hAnsi="Open Sans Light" w:cs="Open Sans Light"/>
          <w:b/>
        </w:rPr>
        <w:t>Services Required</w:t>
      </w:r>
    </w:p>
    <w:p w:rsidR="00426088" w:rsidRPr="00426088" w:rsidRDefault="00426088" w:rsidP="00426088">
      <w:pPr>
        <w:spacing w:before="120" w:after="120" w:line="360" w:lineRule="exact"/>
        <w:jc w:val="both"/>
        <w:rPr>
          <w:rFonts w:ascii="Open Sans Light" w:hAnsi="Open Sans Light" w:cs="Open Sans Light"/>
        </w:rPr>
      </w:pPr>
      <w:r>
        <w:rPr>
          <w:rFonts w:ascii="Open Sans Light" w:hAnsi="Open Sans Light" w:cs="Open Sans Light"/>
        </w:rPr>
        <w:t xml:space="preserve">The services are defined further in Appendix </w:t>
      </w:r>
      <w:r w:rsidR="008B61F1">
        <w:rPr>
          <w:rFonts w:ascii="Open Sans Light" w:hAnsi="Open Sans Light" w:cs="Open Sans Light"/>
        </w:rPr>
        <w:t>D</w:t>
      </w:r>
      <w:r>
        <w:rPr>
          <w:rFonts w:ascii="Open Sans Light" w:hAnsi="Open Sans Light" w:cs="Open Sans Light"/>
        </w:rPr>
        <w:t xml:space="preserve"> but includes RICS Project Management Services.</w:t>
      </w:r>
      <w:r w:rsidR="00D92325">
        <w:rPr>
          <w:rFonts w:ascii="Open Sans Light" w:hAnsi="Open Sans Light" w:cs="Open Sans Light"/>
        </w:rPr>
        <w:t xml:space="preserve"> </w:t>
      </w:r>
      <w:r w:rsidRPr="00426088">
        <w:rPr>
          <w:rFonts w:ascii="Open Sans Light" w:hAnsi="Open Sans Light" w:cs="Open Sans Light"/>
        </w:rPr>
        <w:t>The appointment will be made under the RICS short form contract.</w:t>
      </w:r>
    </w:p>
    <w:p w:rsidR="005B50BC" w:rsidRDefault="005B50BC" w:rsidP="005B50BC">
      <w:pPr>
        <w:spacing w:before="120" w:after="120" w:line="360" w:lineRule="exact"/>
        <w:jc w:val="both"/>
        <w:rPr>
          <w:rFonts w:ascii="Open Sans Light" w:hAnsi="Open Sans Light" w:cs="Open Sans Light"/>
        </w:rPr>
      </w:pPr>
      <w:r>
        <w:rPr>
          <w:rFonts w:ascii="Open Sans Light" w:hAnsi="Open Sans Light" w:cs="Open Sans Light"/>
        </w:rPr>
        <w:t xml:space="preserve">The Contract Administration will be undertaken by the Project Manager. </w:t>
      </w:r>
      <w:r w:rsidRPr="00426088">
        <w:rPr>
          <w:rFonts w:ascii="Open Sans Light" w:hAnsi="Open Sans Light" w:cs="Open Sans Light"/>
        </w:rPr>
        <w:t>It is likely that a Construction Management or Management Contracting approach will be taken in respect of procurement and construction, and tenderers should price on this basis.  This approach will enable the Client and Professional team to develop procurement packages which reflect the nature of some of the specialist skills required and the need to manage the overall project programme.  The risk profile may appear greater with this approach since the Client and their team are managing more interfaces however a very experience team will be in place which will have direct and relevant experience with this approach.</w:t>
      </w:r>
    </w:p>
    <w:p w:rsidR="00426088" w:rsidRDefault="00426088" w:rsidP="00426088">
      <w:pPr>
        <w:spacing w:before="120" w:after="120" w:line="360" w:lineRule="exact"/>
        <w:jc w:val="both"/>
        <w:rPr>
          <w:rFonts w:ascii="Open Sans Light" w:hAnsi="Open Sans Light" w:cs="Open Sans Light"/>
        </w:rPr>
      </w:pPr>
      <w:r>
        <w:rPr>
          <w:rFonts w:ascii="Open Sans Light" w:hAnsi="Open Sans Light" w:cs="Open Sans Light"/>
        </w:rPr>
        <w:t>In additional tenderers shall be required to have detailed knowledge of:</w:t>
      </w:r>
    </w:p>
    <w:p w:rsidR="00426088" w:rsidRDefault="00426088" w:rsidP="00426088">
      <w:pPr>
        <w:pStyle w:val="ListParagraph"/>
        <w:numPr>
          <w:ilvl w:val="0"/>
          <w:numId w:val="1"/>
        </w:numPr>
        <w:spacing w:before="120" w:after="120" w:line="360" w:lineRule="exact"/>
        <w:jc w:val="both"/>
        <w:rPr>
          <w:rFonts w:ascii="Open Sans Light" w:hAnsi="Open Sans Light" w:cs="Open Sans Light"/>
        </w:rPr>
      </w:pPr>
      <w:r>
        <w:rPr>
          <w:rFonts w:ascii="Open Sans Light" w:hAnsi="Open Sans Light" w:cs="Open Sans Light"/>
        </w:rPr>
        <w:t>ERDF, HLF, ACE, and EH funding rules and regulations</w:t>
      </w:r>
    </w:p>
    <w:p w:rsidR="00426088" w:rsidRDefault="00426088" w:rsidP="00426088">
      <w:pPr>
        <w:pStyle w:val="ListParagraph"/>
        <w:numPr>
          <w:ilvl w:val="0"/>
          <w:numId w:val="1"/>
        </w:numPr>
        <w:spacing w:before="120" w:after="120" w:line="360" w:lineRule="exact"/>
        <w:jc w:val="both"/>
        <w:rPr>
          <w:rFonts w:ascii="Open Sans Light" w:hAnsi="Open Sans Light" w:cs="Open Sans Light"/>
        </w:rPr>
      </w:pPr>
      <w:r>
        <w:rPr>
          <w:rFonts w:ascii="Open Sans Light" w:hAnsi="Open Sans Light" w:cs="Open Sans Light"/>
        </w:rPr>
        <w:t>Refurbishment and redevelopment of Listed buildings</w:t>
      </w:r>
    </w:p>
    <w:p w:rsidR="00426088" w:rsidRPr="00426088" w:rsidRDefault="00426088" w:rsidP="00426088">
      <w:pPr>
        <w:pStyle w:val="ListParagraph"/>
        <w:numPr>
          <w:ilvl w:val="0"/>
          <w:numId w:val="1"/>
        </w:numPr>
        <w:spacing w:before="120" w:after="120" w:line="360" w:lineRule="exact"/>
        <w:jc w:val="both"/>
        <w:rPr>
          <w:rFonts w:ascii="Open Sans Light" w:hAnsi="Open Sans Light" w:cs="Open Sans Light"/>
        </w:rPr>
      </w:pPr>
      <w:r>
        <w:rPr>
          <w:rFonts w:ascii="Open Sans Light" w:hAnsi="Open Sans Light" w:cs="Open Sans Light"/>
        </w:rPr>
        <w:t xml:space="preserve">Requirements of arts, crafts and related business communities </w:t>
      </w:r>
    </w:p>
    <w:p w:rsidR="00426088" w:rsidRDefault="00426088" w:rsidP="003C3080">
      <w:pPr>
        <w:spacing w:before="120" w:after="120" w:line="360" w:lineRule="exact"/>
        <w:jc w:val="both"/>
        <w:rPr>
          <w:rFonts w:ascii="Open Sans Light" w:hAnsi="Open Sans Light" w:cs="Open Sans Light"/>
        </w:rPr>
      </w:pPr>
    </w:p>
    <w:p w:rsidR="00426088" w:rsidRDefault="00426088" w:rsidP="00426088">
      <w:pPr>
        <w:spacing w:before="120" w:after="120" w:line="360" w:lineRule="exact"/>
        <w:jc w:val="both"/>
        <w:rPr>
          <w:rFonts w:ascii="Open Sans Light" w:hAnsi="Open Sans Light" w:cs="Open Sans Light"/>
          <w:b/>
        </w:rPr>
      </w:pPr>
      <w:r>
        <w:rPr>
          <w:rFonts w:ascii="Open Sans Light" w:hAnsi="Open Sans Light" w:cs="Open Sans Light"/>
          <w:b/>
        </w:rPr>
        <w:t xml:space="preserve">Project Timescales </w:t>
      </w:r>
    </w:p>
    <w:p w:rsidR="002A1B4F" w:rsidRDefault="002A1B4F" w:rsidP="00426088">
      <w:pPr>
        <w:spacing w:before="120" w:after="120" w:line="360" w:lineRule="exact"/>
        <w:jc w:val="both"/>
        <w:rPr>
          <w:rFonts w:ascii="Open Sans Light" w:hAnsi="Open Sans Light" w:cs="Open Sans Light"/>
        </w:rPr>
      </w:pPr>
      <w:bookmarkStart w:id="3" w:name="_Hlk523836841"/>
      <w:r>
        <w:rPr>
          <w:rFonts w:ascii="Open Sans Light" w:hAnsi="Open Sans Light" w:cs="Open Sans Light"/>
        </w:rPr>
        <w:t xml:space="preserve">ERDF funding is avail until </w:t>
      </w:r>
      <w:r w:rsidR="00777468">
        <w:rPr>
          <w:rFonts w:ascii="Open Sans Light" w:hAnsi="Open Sans Light" w:cs="Open Sans Light"/>
        </w:rPr>
        <w:t>September 2019</w:t>
      </w:r>
      <w:r>
        <w:rPr>
          <w:rFonts w:ascii="Open Sans Light" w:hAnsi="Open Sans Light" w:cs="Open Sans Light"/>
        </w:rPr>
        <w:t xml:space="preserve"> with a further two years in which to complete the project (including payment of all retention sums).</w:t>
      </w:r>
      <w:r w:rsidR="00D92325">
        <w:rPr>
          <w:rFonts w:ascii="Open Sans Light" w:hAnsi="Open Sans Light" w:cs="Open Sans Light"/>
        </w:rPr>
        <w:t xml:space="preserve"> </w:t>
      </w:r>
      <w:r>
        <w:rPr>
          <w:rFonts w:ascii="Open Sans Light" w:hAnsi="Open Sans Light" w:cs="Open Sans Light"/>
        </w:rPr>
        <w:t xml:space="preserve">The procurement of the project team will be essential followed by the procurement of the contractor to ensure delivery by </w:t>
      </w:r>
      <w:r w:rsidR="00BA7B5C">
        <w:rPr>
          <w:rFonts w:ascii="Open Sans Light" w:hAnsi="Open Sans Light" w:cs="Open Sans Light"/>
        </w:rPr>
        <w:t>August 2019</w:t>
      </w:r>
      <w:r>
        <w:rPr>
          <w:rFonts w:ascii="Open Sans Light" w:hAnsi="Open Sans Light" w:cs="Open Sans Light"/>
        </w:rPr>
        <w:t xml:space="preserve">. </w:t>
      </w:r>
      <w:proofErr w:type="gramStart"/>
      <w:r>
        <w:rPr>
          <w:rFonts w:ascii="Open Sans Light" w:hAnsi="Open Sans Light" w:cs="Open Sans Light"/>
        </w:rPr>
        <w:t>Final completion</w:t>
      </w:r>
      <w:proofErr w:type="gramEnd"/>
      <w:r>
        <w:rPr>
          <w:rFonts w:ascii="Open Sans Light" w:hAnsi="Open Sans Light" w:cs="Open Sans Light"/>
        </w:rPr>
        <w:t xml:space="preserve"> of the project must be by </w:t>
      </w:r>
      <w:r w:rsidR="00BA7B5C">
        <w:rPr>
          <w:rFonts w:ascii="Open Sans Light" w:hAnsi="Open Sans Light" w:cs="Open Sans Light"/>
        </w:rPr>
        <w:t>August 2021.</w:t>
      </w:r>
    </w:p>
    <w:p w:rsidR="002A1B4F" w:rsidRDefault="002A1B4F" w:rsidP="00426088">
      <w:pPr>
        <w:spacing w:before="120" w:after="120" w:line="360" w:lineRule="exact"/>
        <w:jc w:val="both"/>
        <w:rPr>
          <w:rFonts w:ascii="Open Sans Light" w:hAnsi="Open Sans Light" w:cs="Open Sans Light"/>
        </w:rPr>
      </w:pPr>
      <w:r>
        <w:rPr>
          <w:rFonts w:ascii="Open Sans Light" w:hAnsi="Open Sans Light" w:cs="Open Sans Light"/>
        </w:rPr>
        <w:t>Key dates are detailed below</w:t>
      </w:r>
    </w:p>
    <w:p w:rsidR="002A1B4F" w:rsidRPr="002A1B4F" w:rsidRDefault="002A1B4F" w:rsidP="002A1B4F">
      <w:pPr>
        <w:pStyle w:val="ListParagraph"/>
        <w:numPr>
          <w:ilvl w:val="0"/>
          <w:numId w:val="2"/>
        </w:numPr>
        <w:spacing w:before="120" w:after="120" w:line="360" w:lineRule="exact"/>
        <w:jc w:val="both"/>
        <w:rPr>
          <w:rFonts w:ascii="Open Sans Light" w:hAnsi="Open Sans Light" w:cs="Open Sans Light"/>
        </w:rPr>
      </w:pPr>
      <w:r w:rsidRPr="002A1B4F">
        <w:rPr>
          <w:rFonts w:ascii="Open Sans Light" w:hAnsi="Open Sans Light" w:cs="Open Sans Light"/>
        </w:rPr>
        <w:t xml:space="preserve">Appoint </w:t>
      </w:r>
      <w:r>
        <w:rPr>
          <w:rFonts w:ascii="Open Sans Light" w:hAnsi="Open Sans Light" w:cs="Open Sans Light"/>
        </w:rPr>
        <w:t>d</w:t>
      </w:r>
      <w:r w:rsidRPr="002A1B4F">
        <w:rPr>
          <w:rFonts w:ascii="Open Sans Light" w:hAnsi="Open Sans Light" w:cs="Open Sans Light"/>
        </w:rPr>
        <w:t xml:space="preserve">esign </w:t>
      </w:r>
      <w:r>
        <w:rPr>
          <w:rFonts w:ascii="Open Sans Light" w:hAnsi="Open Sans Light" w:cs="Open Sans Light"/>
        </w:rPr>
        <w:t>t</w:t>
      </w:r>
      <w:r w:rsidRPr="002A1B4F">
        <w:rPr>
          <w:rFonts w:ascii="Open Sans Light" w:hAnsi="Open Sans Light" w:cs="Open Sans Light"/>
        </w:rPr>
        <w:t>eam</w:t>
      </w:r>
      <w:r w:rsidR="00D92325">
        <w:rPr>
          <w:rFonts w:ascii="Open Sans Light" w:hAnsi="Open Sans Light" w:cs="Open Sans Light"/>
        </w:rPr>
        <w:tab/>
      </w:r>
      <w:r w:rsidRPr="002A1B4F">
        <w:rPr>
          <w:rFonts w:ascii="Open Sans Light" w:hAnsi="Open Sans Light" w:cs="Open Sans Light"/>
        </w:rPr>
        <w:t xml:space="preserve"> </w:t>
      </w:r>
      <w:r>
        <w:rPr>
          <w:rFonts w:ascii="Open Sans Light" w:hAnsi="Open Sans Light" w:cs="Open Sans Light"/>
        </w:rPr>
        <w:tab/>
      </w:r>
      <w:r w:rsidRPr="002A1B4F">
        <w:rPr>
          <w:rFonts w:ascii="Open Sans Light" w:hAnsi="Open Sans Light" w:cs="Open Sans Light"/>
        </w:rPr>
        <w:t>–</w:t>
      </w:r>
      <w:r>
        <w:rPr>
          <w:rFonts w:ascii="Open Sans Light" w:hAnsi="Open Sans Light" w:cs="Open Sans Light"/>
        </w:rPr>
        <w:tab/>
      </w:r>
      <w:r w:rsidR="00BA7B5C">
        <w:rPr>
          <w:rFonts w:ascii="Open Sans Light" w:hAnsi="Open Sans Light" w:cs="Open Sans Light"/>
        </w:rPr>
        <w:t>September 2018</w:t>
      </w:r>
      <w:r w:rsidRPr="002A1B4F">
        <w:rPr>
          <w:rFonts w:ascii="Open Sans Light" w:hAnsi="Open Sans Light" w:cs="Open Sans Light"/>
        </w:rPr>
        <w:t xml:space="preserve"> </w:t>
      </w:r>
    </w:p>
    <w:p w:rsidR="002A1B4F" w:rsidRDefault="002A1B4F" w:rsidP="002A1B4F">
      <w:pPr>
        <w:pStyle w:val="ListParagraph"/>
        <w:numPr>
          <w:ilvl w:val="0"/>
          <w:numId w:val="2"/>
        </w:numPr>
        <w:spacing w:before="120" w:after="120" w:line="360" w:lineRule="exact"/>
        <w:jc w:val="both"/>
        <w:rPr>
          <w:rFonts w:ascii="Open Sans Light" w:hAnsi="Open Sans Light" w:cs="Open Sans Light"/>
        </w:rPr>
      </w:pPr>
      <w:r w:rsidRPr="002A1B4F">
        <w:rPr>
          <w:rFonts w:ascii="Open Sans Light" w:hAnsi="Open Sans Light" w:cs="Open Sans Light"/>
        </w:rPr>
        <w:t>Appoint</w:t>
      </w:r>
      <w:r w:rsidR="00BA7B5C">
        <w:rPr>
          <w:rFonts w:ascii="Open Sans Light" w:hAnsi="Open Sans Light" w:cs="Open Sans Light"/>
        </w:rPr>
        <w:t xml:space="preserve"> contractor </w:t>
      </w:r>
      <w:r w:rsidR="00BA7B5C">
        <w:rPr>
          <w:rFonts w:ascii="Open Sans Light" w:hAnsi="Open Sans Light" w:cs="Open Sans Light"/>
        </w:rPr>
        <w:tab/>
      </w:r>
      <w:r w:rsidR="00BA7B5C">
        <w:rPr>
          <w:rFonts w:ascii="Open Sans Light" w:hAnsi="Open Sans Light" w:cs="Open Sans Light"/>
        </w:rPr>
        <w:tab/>
        <w:t>–</w:t>
      </w:r>
      <w:r w:rsidR="00BA7B5C">
        <w:rPr>
          <w:rFonts w:ascii="Open Sans Light" w:hAnsi="Open Sans Light" w:cs="Open Sans Light"/>
        </w:rPr>
        <w:tab/>
        <w:t xml:space="preserve">January 2019 </w:t>
      </w:r>
    </w:p>
    <w:p w:rsidR="00D92325" w:rsidRDefault="00D92325" w:rsidP="00D92325">
      <w:pPr>
        <w:pStyle w:val="ListParagraph"/>
        <w:numPr>
          <w:ilvl w:val="0"/>
          <w:numId w:val="2"/>
        </w:numPr>
        <w:spacing w:before="120" w:after="120" w:line="360" w:lineRule="exact"/>
        <w:jc w:val="both"/>
        <w:rPr>
          <w:rFonts w:ascii="Open Sans Light" w:hAnsi="Open Sans Light" w:cs="Open Sans Light"/>
        </w:rPr>
      </w:pPr>
      <w:r>
        <w:rPr>
          <w:rFonts w:ascii="Open Sans Light" w:hAnsi="Open Sans Light" w:cs="Open Sans Light"/>
        </w:rPr>
        <w:t>Commence construction</w:t>
      </w:r>
      <w:r>
        <w:rPr>
          <w:rFonts w:ascii="Open Sans Light" w:hAnsi="Open Sans Light" w:cs="Open Sans Light"/>
        </w:rPr>
        <w:tab/>
      </w:r>
      <w:bookmarkStart w:id="4" w:name="_Hlk522534381"/>
      <w:r>
        <w:rPr>
          <w:rFonts w:ascii="Open Sans Light" w:hAnsi="Open Sans Light" w:cs="Open Sans Light"/>
        </w:rPr>
        <w:t>–</w:t>
      </w:r>
      <w:r>
        <w:rPr>
          <w:rFonts w:ascii="Open Sans Light" w:hAnsi="Open Sans Light" w:cs="Open Sans Light"/>
        </w:rPr>
        <w:tab/>
      </w:r>
      <w:bookmarkEnd w:id="4"/>
      <w:r w:rsidR="00BA7B5C">
        <w:rPr>
          <w:rFonts w:ascii="Open Sans Light" w:hAnsi="Open Sans Light" w:cs="Open Sans Light"/>
        </w:rPr>
        <w:t>February 2019</w:t>
      </w:r>
    </w:p>
    <w:p w:rsidR="00D92325" w:rsidRPr="00D92325" w:rsidRDefault="00D92325" w:rsidP="00D92325">
      <w:pPr>
        <w:pStyle w:val="ListParagraph"/>
        <w:numPr>
          <w:ilvl w:val="0"/>
          <w:numId w:val="2"/>
        </w:numPr>
        <w:spacing w:before="120" w:after="120" w:line="360" w:lineRule="exact"/>
        <w:jc w:val="both"/>
        <w:rPr>
          <w:rFonts w:ascii="Open Sans Light" w:hAnsi="Open Sans Light" w:cs="Open Sans Light"/>
        </w:rPr>
      </w:pPr>
      <w:r>
        <w:rPr>
          <w:rFonts w:ascii="Open Sans Light" w:hAnsi="Open Sans Light" w:cs="Open Sans Light"/>
        </w:rPr>
        <w:t>Latest date for completion</w:t>
      </w:r>
      <w:r>
        <w:rPr>
          <w:rFonts w:ascii="Open Sans Light" w:hAnsi="Open Sans Light" w:cs="Open Sans Light"/>
        </w:rPr>
        <w:tab/>
        <w:t>–</w:t>
      </w:r>
      <w:r>
        <w:rPr>
          <w:rFonts w:ascii="Open Sans Light" w:hAnsi="Open Sans Light" w:cs="Open Sans Light"/>
        </w:rPr>
        <w:tab/>
      </w:r>
      <w:r w:rsidR="00BA7B5C">
        <w:rPr>
          <w:rFonts w:ascii="Open Sans Light" w:hAnsi="Open Sans Light" w:cs="Open Sans Light"/>
        </w:rPr>
        <w:t>August 2019</w:t>
      </w:r>
    </w:p>
    <w:bookmarkEnd w:id="3"/>
    <w:p w:rsidR="002A1B4F" w:rsidRDefault="002A1B4F" w:rsidP="002A1B4F">
      <w:pPr>
        <w:spacing w:before="120" w:after="120" w:line="360" w:lineRule="exact"/>
        <w:jc w:val="both"/>
        <w:rPr>
          <w:rFonts w:ascii="Open Sans Light" w:hAnsi="Open Sans Light" w:cs="Open Sans Light"/>
        </w:rPr>
      </w:pPr>
    </w:p>
    <w:p w:rsidR="002A1B4F" w:rsidRDefault="002A1B4F" w:rsidP="002A1B4F">
      <w:pPr>
        <w:spacing w:before="120" w:after="120" w:line="360" w:lineRule="exact"/>
        <w:jc w:val="both"/>
        <w:rPr>
          <w:rFonts w:ascii="Open Sans Light" w:hAnsi="Open Sans Light" w:cs="Open Sans Light"/>
          <w:b/>
        </w:rPr>
      </w:pPr>
      <w:r>
        <w:rPr>
          <w:rFonts w:ascii="Open Sans Light" w:hAnsi="Open Sans Light" w:cs="Open Sans Light"/>
          <w:b/>
        </w:rPr>
        <w:t>Costs</w:t>
      </w:r>
    </w:p>
    <w:p w:rsidR="00D92325" w:rsidRDefault="002A1B4F" w:rsidP="002A1B4F">
      <w:pPr>
        <w:spacing w:before="120" w:after="120" w:line="360" w:lineRule="exact"/>
        <w:jc w:val="both"/>
        <w:rPr>
          <w:rFonts w:ascii="Open Sans Light" w:eastAsia="MS Mincho" w:hAnsi="Open Sans Light" w:cs="Open Sans Light"/>
        </w:rPr>
      </w:pPr>
      <w:r w:rsidRPr="002A1B4F">
        <w:rPr>
          <w:rFonts w:ascii="Open Sans Light" w:eastAsia="MS Mincho" w:hAnsi="Open Sans Light" w:cs="Open Sans Light"/>
        </w:rPr>
        <w:t xml:space="preserve">The cost for the provision of this service must be based on a fixed price - split into the stages set out in Appendix </w:t>
      </w:r>
      <w:r w:rsidR="008B61F1">
        <w:rPr>
          <w:rFonts w:ascii="Open Sans Light" w:eastAsia="MS Mincho" w:hAnsi="Open Sans Light" w:cs="Open Sans Light"/>
        </w:rPr>
        <w:t>B</w:t>
      </w:r>
      <w:r w:rsidRPr="002A1B4F">
        <w:rPr>
          <w:rFonts w:ascii="Open Sans Light" w:eastAsia="MS Mincho" w:hAnsi="Open Sans Light" w:cs="Open Sans Light"/>
        </w:rPr>
        <w:t xml:space="preserve">.  Payment terms will be up to 35 days from the receipt of a valid invoice and paid in </w:t>
      </w:r>
      <w:r>
        <w:rPr>
          <w:rFonts w:ascii="Open Sans Light" w:eastAsia="MS Mincho" w:hAnsi="Open Sans Light" w:cs="Open Sans Light"/>
        </w:rPr>
        <w:t xml:space="preserve">accordance with these </w:t>
      </w:r>
      <w:r w:rsidRPr="002A1B4F">
        <w:rPr>
          <w:rFonts w:ascii="Open Sans Light" w:eastAsia="MS Mincho" w:hAnsi="Open Sans Light" w:cs="Open Sans Light"/>
        </w:rPr>
        <w:t>stages</w:t>
      </w:r>
      <w:r>
        <w:rPr>
          <w:rFonts w:ascii="Open Sans Light" w:eastAsia="MS Mincho" w:hAnsi="Open Sans Light" w:cs="Open Sans Light"/>
        </w:rPr>
        <w:t>.</w:t>
      </w:r>
      <w:r w:rsidR="00D92325">
        <w:rPr>
          <w:rFonts w:ascii="Open Sans Light" w:eastAsia="MS Mincho" w:hAnsi="Open Sans Light" w:cs="Open Sans Light"/>
        </w:rPr>
        <w:t xml:space="preserve"> </w:t>
      </w:r>
    </w:p>
    <w:p w:rsidR="00D92325" w:rsidRDefault="002A1B4F" w:rsidP="002A1B4F">
      <w:pPr>
        <w:spacing w:before="120" w:after="120" w:line="360" w:lineRule="exact"/>
        <w:jc w:val="both"/>
        <w:rPr>
          <w:rFonts w:ascii="Open Sans Light" w:eastAsia="MS Mincho" w:hAnsi="Open Sans Light" w:cs="Open Sans Light"/>
        </w:rPr>
      </w:pPr>
      <w:r w:rsidRPr="002A1B4F">
        <w:rPr>
          <w:rFonts w:ascii="Open Sans Light" w:eastAsia="MS Mincho" w:hAnsi="Open Sans Light" w:cs="Open Sans Light"/>
        </w:rPr>
        <w:t>Preliminary indications estimate the total build cost to be circa £</w:t>
      </w:r>
      <w:r w:rsidR="008B61F1">
        <w:rPr>
          <w:rFonts w:ascii="Open Sans Light" w:eastAsia="MS Mincho" w:hAnsi="Open Sans Light" w:cs="Open Sans Light"/>
        </w:rPr>
        <w:t>1.1M</w:t>
      </w:r>
      <w:r w:rsidRPr="002A1B4F">
        <w:rPr>
          <w:rFonts w:ascii="Open Sans Light" w:eastAsia="MS Mincho" w:hAnsi="Open Sans Light" w:cs="Open Sans Light"/>
        </w:rPr>
        <w:t xml:space="preserve"> excluding fees and </w:t>
      </w:r>
      <w:r>
        <w:rPr>
          <w:rFonts w:ascii="Open Sans Light" w:eastAsia="MS Mincho" w:hAnsi="Open Sans Light" w:cs="Open Sans Light"/>
        </w:rPr>
        <w:t>VAT</w:t>
      </w:r>
      <w:r w:rsidRPr="002A1B4F">
        <w:rPr>
          <w:rFonts w:ascii="Open Sans Light" w:eastAsia="MS Mincho" w:hAnsi="Open Sans Light" w:cs="Open Sans Light"/>
        </w:rPr>
        <w:t>.</w:t>
      </w:r>
      <w:r w:rsidR="00D92325">
        <w:rPr>
          <w:rFonts w:ascii="Open Sans Light" w:eastAsia="MS Mincho" w:hAnsi="Open Sans Light" w:cs="Open Sans Light"/>
        </w:rPr>
        <w:t xml:space="preserve"> </w:t>
      </w:r>
    </w:p>
    <w:p w:rsidR="002A1B4F" w:rsidRDefault="002A1B4F" w:rsidP="002A1B4F">
      <w:pPr>
        <w:spacing w:before="120" w:after="120" w:line="360" w:lineRule="exact"/>
        <w:jc w:val="both"/>
        <w:rPr>
          <w:rFonts w:ascii="Open Sans Light" w:eastAsia="MS Mincho" w:hAnsi="Open Sans Light" w:cs="Open Sans Light"/>
        </w:rPr>
      </w:pPr>
      <w:r w:rsidRPr="002A1B4F">
        <w:rPr>
          <w:rFonts w:ascii="Open Sans Light" w:eastAsia="MS Mincho" w:hAnsi="Open Sans Light" w:cs="Open Sans Light"/>
        </w:rPr>
        <w:lastRenderedPageBreak/>
        <w:t xml:space="preserve">Tenderers should set out any exclusions or additional costs/services that have not been included for </w:t>
      </w:r>
      <w:r>
        <w:rPr>
          <w:rFonts w:ascii="Open Sans Light" w:eastAsia="MS Mincho" w:hAnsi="Open Sans Light" w:cs="Open Sans Light"/>
        </w:rPr>
        <w:t xml:space="preserve">in Appendix </w:t>
      </w:r>
      <w:r w:rsidR="00115B8B">
        <w:rPr>
          <w:rFonts w:ascii="Open Sans Light" w:eastAsia="MS Mincho" w:hAnsi="Open Sans Light" w:cs="Open Sans Light"/>
        </w:rPr>
        <w:t>B</w:t>
      </w:r>
      <w:r>
        <w:rPr>
          <w:rFonts w:ascii="Open Sans Light" w:eastAsia="MS Mincho" w:hAnsi="Open Sans Light" w:cs="Open Sans Light"/>
        </w:rPr>
        <w:t>.</w:t>
      </w:r>
    </w:p>
    <w:p w:rsidR="002A1B4F" w:rsidRPr="002A1B4F" w:rsidRDefault="002A1B4F" w:rsidP="002A1B4F">
      <w:pPr>
        <w:spacing w:before="120" w:after="120" w:line="360" w:lineRule="exact"/>
        <w:jc w:val="both"/>
        <w:rPr>
          <w:rFonts w:ascii="Open Sans Light" w:hAnsi="Open Sans Light" w:cs="Open Sans Light"/>
          <w:b/>
        </w:rPr>
      </w:pPr>
      <w:r>
        <w:rPr>
          <w:rFonts w:ascii="Open Sans Light" w:hAnsi="Open Sans Light" w:cs="Open Sans Light"/>
          <w:b/>
        </w:rPr>
        <w:t xml:space="preserve">Tender Timescales </w:t>
      </w:r>
    </w:p>
    <w:p w:rsidR="00426088" w:rsidRDefault="002A1B4F" w:rsidP="003C3080">
      <w:pPr>
        <w:spacing w:before="120" w:after="120" w:line="360" w:lineRule="exact"/>
        <w:jc w:val="both"/>
        <w:rPr>
          <w:rFonts w:ascii="Open Sans Light" w:hAnsi="Open Sans Light" w:cs="Open Sans Light"/>
        </w:rPr>
      </w:pPr>
      <w:r>
        <w:rPr>
          <w:rFonts w:ascii="Open Sans Light" w:hAnsi="Open Sans Light" w:cs="Open Sans Light"/>
        </w:rPr>
        <w:t>The timescale for awarding this contract will be as followed:</w:t>
      </w:r>
    </w:p>
    <w:p w:rsidR="002A1B4F" w:rsidRPr="00BA7B5C" w:rsidRDefault="002A1B4F" w:rsidP="00BA7B5C">
      <w:pPr>
        <w:pStyle w:val="ListParagraph"/>
        <w:numPr>
          <w:ilvl w:val="0"/>
          <w:numId w:val="2"/>
        </w:numPr>
        <w:spacing w:before="120" w:after="120" w:line="360" w:lineRule="exact"/>
        <w:jc w:val="both"/>
        <w:rPr>
          <w:rFonts w:ascii="Open Sans Light" w:hAnsi="Open Sans Light" w:cs="Open Sans Light"/>
        </w:rPr>
      </w:pPr>
      <w:bookmarkStart w:id="5" w:name="_Hlk523836858"/>
      <w:r>
        <w:rPr>
          <w:rFonts w:ascii="Open Sans Light" w:hAnsi="Open Sans Light" w:cs="Open Sans Light"/>
        </w:rPr>
        <w:t>Publication</w:t>
      </w:r>
      <w:r w:rsidRPr="002A1B4F">
        <w:rPr>
          <w:rFonts w:ascii="Open Sans Light" w:hAnsi="Open Sans Light" w:cs="Open Sans Light"/>
        </w:rPr>
        <w:t xml:space="preserve"> </w:t>
      </w:r>
      <w:r>
        <w:rPr>
          <w:rFonts w:ascii="Open Sans Light" w:hAnsi="Open Sans Light" w:cs="Open Sans Light"/>
        </w:rPr>
        <w:tab/>
      </w:r>
      <w:r>
        <w:rPr>
          <w:rFonts w:ascii="Open Sans Light" w:hAnsi="Open Sans Light" w:cs="Open Sans Light"/>
        </w:rPr>
        <w:tab/>
      </w:r>
      <w:r>
        <w:rPr>
          <w:rFonts w:ascii="Open Sans Light" w:hAnsi="Open Sans Light" w:cs="Open Sans Light"/>
        </w:rPr>
        <w:tab/>
      </w:r>
      <w:r>
        <w:rPr>
          <w:rFonts w:ascii="Open Sans Light" w:hAnsi="Open Sans Light" w:cs="Open Sans Light"/>
        </w:rPr>
        <w:tab/>
      </w:r>
      <w:r w:rsidRPr="002A1B4F">
        <w:rPr>
          <w:rFonts w:ascii="Open Sans Light" w:hAnsi="Open Sans Light" w:cs="Open Sans Light"/>
        </w:rPr>
        <w:t>–</w:t>
      </w:r>
      <w:r>
        <w:rPr>
          <w:rFonts w:ascii="Open Sans Light" w:hAnsi="Open Sans Light" w:cs="Open Sans Light"/>
        </w:rPr>
        <w:tab/>
      </w:r>
      <w:r w:rsidR="00BA7B5C">
        <w:rPr>
          <w:rFonts w:ascii="Open Sans Light" w:hAnsi="Open Sans Light" w:cs="Open Sans Light"/>
        </w:rPr>
        <w:t>7</w:t>
      </w:r>
      <w:r w:rsidR="00184554" w:rsidRPr="00184554">
        <w:rPr>
          <w:rFonts w:ascii="Open Sans Light" w:hAnsi="Open Sans Light" w:cs="Open Sans Light"/>
          <w:vertAlign w:val="superscript"/>
        </w:rPr>
        <w:t>th</w:t>
      </w:r>
      <w:r w:rsidR="00184554">
        <w:rPr>
          <w:rFonts w:ascii="Open Sans Light" w:hAnsi="Open Sans Light" w:cs="Open Sans Light"/>
        </w:rPr>
        <w:t xml:space="preserve"> September 20</w:t>
      </w:r>
      <w:r w:rsidR="00BA7B5C">
        <w:rPr>
          <w:rFonts w:ascii="Open Sans Light" w:hAnsi="Open Sans Light" w:cs="Open Sans Light"/>
        </w:rPr>
        <w:t>18</w:t>
      </w:r>
    </w:p>
    <w:p w:rsidR="00184554" w:rsidRDefault="002A1B4F" w:rsidP="005E1659">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 xml:space="preserve">Deadline for tender questions </w:t>
      </w:r>
      <w:r w:rsidRPr="00184554">
        <w:rPr>
          <w:rFonts w:ascii="Open Sans Light" w:hAnsi="Open Sans Light" w:cs="Open Sans Light"/>
        </w:rPr>
        <w:tab/>
        <w:t>–</w:t>
      </w:r>
      <w:r w:rsidRPr="00184554">
        <w:rPr>
          <w:rFonts w:ascii="Open Sans Light" w:hAnsi="Open Sans Light" w:cs="Open Sans Light"/>
        </w:rPr>
        <w:tab/>
      </w:r>
      <w:r w:rsidR="00BA7B5C" w:rsidRPr="00184554">
        <w:rPr>
          <w:rFonts w:ascii="Open Sans Light" w:hAnsi="Open Sans Light" w:cs="Open Sans Light"/>
        </w:rPr>
        <w:t>19</w:t>
      </w:r>
      <w:r w:rsidR="00184554" w:rsidRPr="00184554">
        <w:rPr>
          <w:rFonts w:ascii="Open Sans Light" w:hAnsi="Open Sans Light" w:cs="Open Sans Light"/>
          <w:vertAlign w:val="superscript"/>
        </w:rPr>
        <w:t>th</w:t>
      </w:r>
      <w:r w:rsidR="00184554" w:rsidRPr="00184554">
        <w:rPr>
          <w:rFonts w:ascii="Open Sans Light" w:hAnsi="Open Sans Light" w:cs="Open Sans Light"/>
        </w:rPr>
        <w:t xml:space="preserve"> </w:t>
      </w:r>
      <w:r w:rsidR="00184554">
        <w:rPr>
          <w:rFonts w:ascii="Open Sans Light" w:hAnsi="Open Sans Light" w:cs="Open Sans Light"/>
        </w:rPr>
        <w:t>September 2018</w:t>
      </w:r>
    </w:p>
    <w:p w:rsidR="002A1B4F" w:rsidRPr="00184554" w:rsidRDefault="002A1B4F" w:rsidP="005E1659">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Deadline for tender receipt</w:t>
      </w:r>
      <w:r w:rsidRPr="00184554">
        <w:rPr>
          <w:rFonts w:ascii="Open Sans Light" w:hAnsi="Open Sans Light" w:cs="Open Sans Light"/>
        </w:rPr>
        <w:tab/>
        <w:t xml:space="preserve"> </w:t>
      </w:r>
      <w:r w:rsidRPr="00184554">
        <w:rPr>
          <w:rFonts w:ascii="Open Sans Light" w:hAnsi="Open Sans Light" w:cs="Open Sans Light"/>
        </w:rPr>
        <w:tab/>
        <w:t>–</w:t>
      </w:r>
      <w:r w:rsidRPr="00184554">
        <w:rPr>
          <w:rFonts w:ascii="Open Sans Light" w:hAnsi="Open Sans Light" w:cs="Open Sans Light"/>
        </w:rPr>
        <w:tab/>
      </w:r>
      <w:r w:rsidR="00BA7B5C" w:rsidRPr="00184554">
        <w:rPr>
          <w:rFonts w:ascii="Open Sans Light" w:hAnsi="Open Sans Light" w:cs="Open Sans Light"/>
        </w:rPr>
        <w:t>(5pm)</w:t>
      </w:r>
      <w:r w:rsidR="00184554">
        <w:rPr>
          <w:rFonts w:ascii="Open Sans Light" w:hAnsi="Open Sans Light" w:cs="Open Sans Light"/>
        </w:rPr>
        <w:t xml:space="preserve"> 24</w:t>
      </w:r>
      <w:r w:rsidR="00184554" w:rsidRPr="00184554">
        <w:rPr>
          <w:rFonts w:ascii="Open Sans Light" w:hAnsi="Open Sans Light" w:cs="Open Sans Light"/>
          <w:vertAlign w:val="superscript"/>
        </w:rPr>
        <w:t>th</w:t>
      </w:r>
      <w:r w:rsidR="00184554">
        <w:rPr>
          <w:rFonts w:ascii="Open Sans Light" w:hAnsi="Open Sans Light" w:cs="Open Sans Light"/>
        </w:rPr>
        <w:t xml:space="preserve"> September 2018</w:t>
      </w:r>
    </w:p>
    <w:p w:rsidR="00184554" w:rsidRDefault="002A1B4F" w:rsidP="005E1659">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Interviews for selected tender</w:t>
      </w:r>
      <w:r w:rsidR="00355BB4" w:rsidRPr="00184554">
        <w:rPr>
          <w:rFonts w:ascii="Open Sans Light" w:hAnsi="Open Sans Light" w:cs="Open Sans Light"/>
        </w:rPr>
        <w:t>ers</w:t>
      </w:r>
      <w:r w:rsidRPr="00184554">
        <w:rPr>
          <w:rFonts w:ascii="Open Sans Light" w:hAnsi="Open Sans Light" w:cs="Open Sans Light"/>
        </w:rPr>
        <w:t xml:space="preserve"> </w:t>
      </w:r>
      <w:r w:rsidRPr="00184554">
        <w:rPr>
          <w:rFonts w:ascii="Open Sans Light" w:hAnsi="Open Sans Light" w:cs="Open Sans Light"/>
        </w:rPr>
        <w:tab/>
        <w:t>–</w:t>
      </w:r>
      <w:r w:rsidRPr="00184554">
        <w:rPr>
          <w:rFonts w:ascii="Open Sans Light" w:hAnsi="Open Sans Light" w:cs="Open Sans Light"/>
        </w:rPr>
        <w:tab/>
      </w:r>
      <w:r w:rsidR="00BA7B5C" w:rsidRPr="00184554">
        <w:rPr>
          <w:rFonts w:ascii="Open Sans Light" w:hAnsi="Open Sans Light" w:cs="Open Sans Light"/>
        </w:rPr>
        <w:t>28</w:t>
      </w:r>
      <w:r w:rsidR="00184554" w:rsidRPr="00184554">
        <w:rPr>
          <w:rFonts w:ascii="Open Sans Light" w:hAnsi="Open Sans Light" w:cs="Open Sans Light"/>
          <w:vertAlign w:val="superscript"/>
        </w:rPr>
        <w:t>th</w:t>
      </w:r>
      <w:r w:rsidR="00184554" w:rsidRPr="00184554">
        <w:rPr>
          <w:rFonts w:ascii="Open Sans Light" w:hAnsi="Open Sans Light" w:cs="Open Sans Light"/>
        </w:rPr>
        <w:t xml:space="preserve"> </w:t>
      </w:r>
      <w:r w:rsidR="00184554">
        <w:rPr>
          <w:rFonts w:ascii="Open Sans Light" w:hAnsi="Open Sans Light" w:cs="Open Sans Light"/>
        </w:rPr>
        <w:t>September 2018</w:t>
      </w:r>
    </w:p>
    <w:p w:rsidR="002A1B4F" w:rsidRPr="00184554" w:rsidRDefault="00355BB4" w:rsidP="005E1659">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Date for award and notification</w:t>
      </w:r>
      <w:r w:rsidR="002A1B4F" w:rsidRPr="00184554">
        <w:rPr>
          <w:rFonts w:ascii="Open Sans Light" w:hAnsi="Open Sans Light" w:cs="Open Sans Light"/>
        </w:rPr>
        <w:t xml:space="preserve"> </w:t>
      </w:r>
      <w:r w:rsidR="002A1B4F" w:rsidRPr="00184554">
        <w:rPr>
          <w:rFonts w:ascii="Open Sans Light" w:hAnsi="Open Sans Light" w:cs="Open Sans Light"/>
        </w:rPr>
        <w:tab/>
        <w:t>–</w:t>
      </w:r>
      <w:r w:rsidR="002A1B4F" w:rsidRPr="00184554">
        <w:rPr>
          <w:rFonts w:ascii="Open Sans Light" w:hAnsi="Open Sans Light" w:cs="Open Sans Light"/>
        </w:rPr>
        <w:tab/>
      </w:r>
      <w:r w:rsidR="00BA7B5C" w:rsidRPr="00184554">
        <w:rPr>
          <w:rFonts w:ascii="Open Sans Light" w:hAnsi="Open Sans Light" w:cs="Open Sans Light"/>
        </w:rPr>
        <w:t>5</w:t>
      </w:r>
      <w:r w:rsidR="00184554" w:rsidRPr="00184554">
        <w:rPr>
          <w:rFonts w:ascii="Open Sans Light" w:hAnsi="Open Sans Light" w:cs="Open Sans Light"/>
          <w:vertAlign w:val="superscript"/>
        </w:rPr>
        <w:t>th</w:t>
      </w:r>
      <w:r w:rsidR="00184554">
        <w:rPr>
          <w:rFonts w:ascii="Open Sans Light" w:hAnsi="Open Sans Light" w:cs="Open Sans Light"/>
        </w:rPr>
        <w:t xml:space="preserve"> October 20</w:t>
      </w:r>
      <w:r w:rsidR="00BA7B5C" w:rsidRPr="00184554">
        <w:rPr>
          <w:rFonts w:ascii="Open Sans Light" w:hAnsi="Open Sans Light" w:cs="Open Sans Light"/>
        </w:rPr>
        <w:t>18</w:t>
      </w:r>
    </w:p>
    <w:bookmarkEnd w:id="5"/>
    <w:p w:rsidR="00BA7B5C" w:rsidRDefault="00BA7B5C" w:rsidP="00355BB4">
      <w:pPr>
        <w:spacing w:before="120" w:after="120" w:line="360" w:lineRule="exact"/>
        <w:jc w:val="both"/>
        <w:rPr>
          <w:rFonts w:ascii="Open Sans Light" w:hAnsi="Open Sans Light" w:cs="Open Sans Light"/>
          <w:b/>
        </w:rPr>
      </w:pPr>
    </w:p>
    <w:p w:rsidR="00355BB4" w:rsidRDefault="00F47959" w:rsidP="00355BB4">
      <w:pPr>
        <w:spacing w:before="120" w:after="120" w:line="360" w:lineRule="exact"/>
        <w:jc w:val="both"/>
        <w:rPr>
          <w:rFonts w:ascii="Open Sans Light" w:hAnsi="Open Sans Light" w:cs="Open Sans Light"/>
          <w:b/>
        </w:rPr>
      </w:pPr>
      <w:r>
        <w:rPr>
          <w:rFonts w:ascii="Open Sans Light" w:hAnsi="Open Sans Light" w:cs="Open Sans Light"/>
          <w:b/>
        </w:rPr>
        <w:t xml:space="preserve">Tender </w:t>
      </w:r>
      <w:r w:rsidR="00355BB4">
        <w:rPr>
          <w:rFonts w:ascii="Open Sans Light" w:hAnsi="Open Sans Light" w:cs="Open Sans Light"/>
          <w:b/>
        </w:rPr>
        <w:t>Instruction</w:t>
      </w:r>
    </w:p>
    <w:p w:rsidR="00355BB4" w:rsidRPr="00355BB4" w:rsidRDefault="00355BB4" w:rsidP="00355BB4">
      <w:pPr>
        <w:spacing w:before="120" w:after="120" w:line="360" w:lineRule="exact"/>
        <w:jc w:val="both"/>
        <w:rPr>
          <w:rFonts w:ascii="Open Sans Light" w:hAnsi="Open Sans Light" w:cs="Open Sans Light"/>
        </w:rPr>
      </w:pPr>
      <w:r>
        <w:rPr>
          <w:rFonts w:ascii="Open Sans Light" w:hAnsi="Open Sans Light" w:cs="Open Sans Light"/>
        </w:rPr>
        <w:t>Tender</w:t>
      </w:r>
      <w:r w:rsidR="002171E7">
        <w:rPr>
          <w:rFonts w:ascii="Open Sans Light" w:hAnsi="Open Sans Light" w:cs="Open Sans Light"/>
        </w:rPr>
        <w:t>er</w:t>
      </w:r>
      <w:r>
        <w:rPr>
          <w:rFonts w:ascii="Open Sans Light" w:hAnsi="Open Sans Light" w:cs="Open Sans Light"/>
        </w:rPr>
        <w:t xml:space="preserve">s shall register an expression of interest by sending an email to with the subject </w:t>
      </w:r>
      <w:bookmarkStart w:id="6" w:name="_Hlk523836876"/>
      <w:r w:rsidR="00BA7B5C">
        <w:rPr>
          <w:rFonts w:ascii="Open Sans Light" w:hAnsi="Open Sans Light" w:cs="Open Sans Light"/>
        </w:rPr>
        <w:t xml:space="preserve">Vanessa.pike@dartington.org </w:t>
      </w:r>
      <w:bookmarkEnd w:id="6"/>
      <w:r>
        <w:rPr>
          <w:rFonts w:ascii="Open Sans Light" w:hAnsi="Open Sans Light" w:cs="Open Sans Light"/>
        </w:rPr>
        <w:t xml:space="preserve">heading ‘Tender Registration’ detailing your </w:t>
      </w:r>
      <w:r w:rsidRPr="00355BB4">
        <w:rPr>
          <w:rFonts w:ascii="Open Sans Light" w:hAnsi="Open Sans Light" w:cs="Open Sans Light"/>
        </w:rPr>
        <w:t xml:space="preserve">company name, address, contact detail (including emails address and telephone). </w:t>
      </w:r>
    </w:p>
    <w:p w:rsidR="00355BB4" w:rsidRPr="00355BB4" w:rsidRDefault="00355BB4" w:rsidP="00355BB4">
      <w:pPr>
        <w:spacing w:before="120" w:after="120" w:line="360" w:lineRule="exact"/>
        <w:jc w:val="both"/>
        <w:rPr>
          <w:rFonts w:ascii="Open Sans Light" w:hAnsi="Open Sans Light" w:cs="Open Sans Light"/>
        </w:rPr>
      </w:pPr>
      <w:r w:rsidRPr="00355BB4">
        <w:rPr>
          <w:rFonts w:ascii="Open Sans Light" w:hAnsi="Open Sans Light" w:cs="Open Sans Light"/>
        </w:rPr>
        <w:t xml:space="preserve">You should ensure that the tender is completed in full by appropriately authorised persons within the bidding organisation. Please answer the questions specifically for your business not for the group, if you are part of a group of companies. </w:t>
      </w:r>
    </w:p>
    <w:p w:rsidR="00355BB4" w:rsidRPr="00355BB4" w:rsidRDefault="00355BB4" w:rsidP="00355BB4">
      <w:pPr>
        <w:spacing w:before="120" w:after="120" w:line="360" w:lineRule="exact"/>
        <w:jc w:val="both"/>
        <w:rPr>
          <w:rFonts w:ascii="Open Sans Light" w:hAnsi="Open Sans Light" w:cs="Open Sans Light"/>
        </w:rPr>
      </w:pPr>
      <w:r w:rsidRPr="00355BB4">
        <w:rPr>
          <w:rFonts w:ascii="Open Sans Light" w:hAnsi="Open Sans Light" w:cs="Open Sans Light"/>
        </w:rPr>
        <w:t xml:space="preserve">It is acknowledged that the services requested may be supplied by a consortium, partnership or sub contract. Where areas of the service are to be supplied by a sub-contractor then they should also complete a PQQ and responses must enable </w:t>
      </w:r>
      <w:r>
        <w:rPr>
          <w:rFonts w:ascii="Open Sans Light" w:hAnsi="Open Sans Light" w:cs="Open Sans Light"/>
        </w:rPr>
        <w:t>Dartington Hall Trust</w:t>
      </w:r>
      <w:r w:rsidRPr="00355BB4">
        <w:rPr>
          <w:rFonts w:ascii="Open Sans Light" w:hAnsi="Open Sans Light" w:cs="Open Sans Light"/>
        </w:rPr>
        <w:t xml:space="preserve"> to assess the overall structure and relationships proposed.</w:t>
      </w:r>
    </w:p>
    <w:p w:rsidR="00355BB4" w:rsidRPr="00355BB4" w:rsidRDefault="00355BB4" w:rsidP="00355BB4">
      <w:pPr>
        <w:spacing w:before="120" w:after="120" w:line="360" w:lineRule="exact"/>
        <w:jc w:val="both"/>
        <w:rPr>
          <w:rFonts w:ascii="Open Sans Light" w:hAnsi="Open Sans Light" w:cs="Open Sans Light"/>
        </w:rPr>
      </w:pPr>
      <w:r w:rsidRPr="00355BB4">
        <w:rPr>
          <w:rFonts w:ascii="Open Sans Light" w:hAnsi="Open Sans Light" w:cs="Open Sans Light"/>
        </w:rPr>
        <w:t>The contract for this project will not require or permit any form of subcontracting except as described in your tender return.  However</w:t>
      </w:r>
      <w:r>
        <w:rPr>
          <w:rFonts w:ascii="Open Sans Light" w:hAnsi="Open Sans Light" w:cs="Open Sans Light"/>
        </w:rPr>
        <w:t>,</w:t>
      </w:r>
      <w:r w:rsidRPr="00355BB4">
        <w:rPr>
          <w:rFonts w:ascii="Open Sans Light" w:hAnsi="Open Sans Light" w:cs="Open Sans Light"/>
        </w:rPr>
        <w:t xml:space="preserve"> </w:t>
      </w:r>
      <w:r>
        <w:rPr>
          <w:rFonts w:ascii="Open Sans Light" w:hAnsi="Open Sans Light" w:cs="Open Sans Light"/>
        </w:rPr>
        <w:t>if</w:t>
      </w:r>
      <w:r w:rsidRPr="00355BB4">
        <w:rPr>
          <w:rFonts w:ascii="Open Sans Light" w:hAnsi="Open Sans Light" w:cs="Open Sans Light"/>
        </w:rPr>
        <w:t xml:space="preserve"> </w:t>
      </w:r>
      <w:proofErr w:type="gramStart"/>
      <w:r w:rsidRPr="00355BB4">
        <w:rPr>
          <w:rFonts w:ascii="Open Sans Light" w:hAnsi="Open Sans Light" w:cs="Open Sans Light"/>
        </w:rPr>
        <w:t>during the course of</w:t>
      </w:r>
      <w:proofErr w:type="gramEnd"/>
      <w:r w:rsidRPr="00355BB4">
        <w:rPr>
          <w:rFonts w:ascii="Open Sans Light" w:hAnsi="Open Sans Light" w:cs="Open Sans Light"/>
        </w:rPr>
        <w:t xml:space="preserve"> this contract, the successful </w:t>
      </w:r>
      <w:r w:rsidR="002171E7">
        <w:rPr>
          <w:rFonts w:ascii="Open Sans Light" w:hAnsi="Open Sans Light" w:cs="Open Sans Light"/>
        </w:rPr>
        <w:t>c</w:t>
      </w:r>
      <w:r w:rsidRPr="00355BB4">
        <w:rPr>
          <w:rFonts w:ascii="Open Sans Light" w:hAnsi="Open Sans Light" w:cs="Open Sans Light"/>
        </w:rPr>
        <w:t xml:space="preserve">onsultants believe that further subcontracting is required they must consult with </w:t>
      </w:r>
      <w:r>
        <w:rPr>
          <w:rFonts w:ascii="Open Sans Light" w:hAnsi="Open Sans Light" w:cs="Open Sans Light"/>
        </w:rPr>
        <w:t xml:space="preserve">Dartington Hall Trust. </w:t>
      </w:r>
    </w:p>
    <w:p w:rsidR="00A35FC4" w:rsidRPr="00A35FC4" w:rsidRDefault="00355BB4" w:rsidP="00A35FC4">
      <w:pPr>
        <w:tabs>
          <w:tab w:val="left" w:pos="1560"/>
        </w:tabs>
        <w:spacing w:before="120" w:after="120" w:line="360" w:lineRule="exact"/>
        <w:jc w:val="both"/>
        <w:rPr>
          <w:rFonts w:ascii="Open Sans Light" w:hAnsi="Open Sans Light" w:cs="Open Sans Light"/>
        </w:rPr>
      </w:pPr>
      <w:bookmarkStart w:id="7" w:name="_Hlk523840329"/>
      <w:r w:rsidRPr="00355BB4">
        <w:rPr>
          <w:rFonts w:ascii="Open Sans Light" w:hAnsi="Open Sans Light" w:cs="Open Sans Light"/>
        </w:rPr>
        <w:t xml:space="preserve">Tenders should be sent without any marks, sign or reference which might indicate the name of the </w:t>
      </w:r>
      <w:r>
        <w:rPr>
          <w:rFonts w:ascii="Open Sans Light" w:hAnsi="Open Sans Light" w:cs="Open Sans Light"/>
        </w:rPr>
        <w:t>t</w:t>
      </w:r>
      <w:r w:rsidRPr="00355BB4">
        <w:rPr>
          <w:rFonts w:ascii="Open Sans Light" w:hAnsi="Open Sans Light" w:cs="Open Sans Light"/>
        </w:rPr>
        <w:t>enderer on the envelope</w:t>
      </w:r>
      <w:r>
        <w:rPr>
          <w:rFonts w:ascii="Open Sans Light" w:hAnsi="Open Sans Light" w:cs="Open Sans Light"/>
        </w:rPr>
        <w:t>.</w:t>
      </w:r>
      <w:r w:rsidRPr="00355BB4">
        <w:rPr>
          <w:rFonts w:ascii="Open Sans Light" w:hAnsi="Open Sans Light" w:cs="Open Sans Light"/>
        </w:rPr>
        <w:t xml:space="preserve"> </w:t>
      </w:r>
      <w:r>
        <w:rPr>
          <w:rFonts w:ascii="Open Sans Light" w:hAnsi="Open Sans Light" w:cs="Open Sans Light"/>
        </w:rPr>
        <w:t>O</w:t>
      </w:r>
      <w:r w:rsidRPr="00355BB4">
        <w:rPr>
          <w:rFonts w:ascii="Open Sans Light" w:hAnsi="Open Sans Light" w:cs="Open Sans Light"/>
        </w:rPr>
        <w:t xml:space="preserve">ne hard copy and one full </w:t>
      </w:r>
      <w:r>
        <w:rPr>
          <w:rFonts w:ascii="Open Sans Light" w:hAnsi="Open Sans Light" w:cs="Open Sans Light"/>
        </w:rPr>
        <w:t xml:space="preserve">Abode pdf </w:t>
      </w:r>
      <w:r w:rsidRPr="00355BB4">
        <w:rPr>
          <w:rFonts w:ascii="Open Sans Light" w:hAnsi="Open Sans Light" w:cs="Open Sans Light"/>
        </w:rPr>
        <w:t xml:space="preserve">copy on a disk </w:t>
      </w:r>
      <w:r>
        <w:rPr>
          <w:rFonts w:ascii="Open Sans Light" w:hAnsi="Open Sans Light" w:cs="Open Sans Light"/>
        </w:rPr>
        <w:t xml:space="preserve">shall be sent to: </w:t>
      </w:r>
      <w:bookmarkStart w:id="8" w:name="_Hlk523836891"/>
      <w:r>
        <w:rPr>
          <w:rFonts w:ascii="Open Sans Light" w:hAnsi="Open Sans Light" w:cs="Open Sans Light"/>
        </w:rPr>
        <w:t xml:space="preserve">FAO </w:t>
      </w:r>
      <w:r w:rsidR="00BA7B5C">
        <w:rPr>
          <w:rFonts w:ascii="Open Sans Light" w:hAnsi="Open Sans Light" w:cs="Open Sans Light"/>
        </w:rPr>
        <w:t>Vanessa Pike,</w:t>
      </w:r>
      <w:r w:rsidR="00A35FC4">
        <w:rPr>
          <w:rFonts w:ascii="Open Sans Light" w:hAnsi="Open Sans Light" w:cs="Open Sans Light"/>
        </w:rPr>
        <w:t xml:space="preserve"> </w:t>
      </w:r>
      <w:r w:rsidR="00084415" w:rsidRPr="00A35FC4">
        <w:rPr>
          <w:rFonts w:ascii="Open Sans Light" w:hAnsi="Open Sans Light" w:cs="Open Sans Light"/>
        </w:rPr>
        <w:t>Project Development Manager</w:t>
      </w:r>
      <w:r w:rsidR="00084415">
        <w:rPr>
          <w:rFonts w:ascii="Open Sans Light" w:hAnsi="Open Sans Light" w:cs="Open Sans Light"/>
        </w:rPr>
        <w:t xml:space="preserve">, </w:t>
      </w:r>
      <w:r w:rsidR="00A35FC4">
        <w:rPr>
          <w:rFonts w:ascii="Open Sans Light" w:hAnsi="Open Sans Light" w:cs="Open Sans Light"/>
        </w:rPr>
        <w:t xml:space="preserve">Foxhole Procurement, </w:t>
      </w:r>
      <w:r w:rsidR="00A35FC4" w:rsidRPr="00A35FC4">
        <w:rPr>
          <w:rFonts w:ascii="Open Sans Light" w:hAnsi="Open Sans Light" w:cs="Open Sans Light"/>
        </w:rPr>
        <w:t>The Dartington Hall Trust</w:t>
      </w:r>
      <w:r w:rsidR="00A35FC4">
        <w:rPr>
          <w:rFonts w:ascii="Open Sans Light" w:hAnsi="Open Sans Light" w:cs="Open Sans Light"/>
        </w:rPr>
        <w:t>,</w:t>
      </w:r>
      <w:r w:rsidR="00A35FC4" w:rsidRPr="00A35FC4">
        <w:rPr>
          <w:rFonts w:ascii="Open Sans Light" w:hAnsi="Open Sans Light" w:cs="Open Sans Light"/>
        </w:rPr>
        <w:t xml:space="preserve"> The Estate Office</w:t>
      </w:r>
      <w:r w:rsidR="00084415">
        <w:rPr>
          <w:rFonts w:ascii="Open Sans Light" w:hAnsi="Open Sans Light" w:cs="Open Sans Light"/>
        </w:rPr>
        <w:t>,</w:t>
      </w:r>
      <w:r w:rsidR="00A35FC4" w:rsidRPr="00A35FC4">
        <w:rPr>
          <w:rFonts w:ascii="Open Sans Light" w:hAnsi="Open Sans Light" w:cs="Open Sans Light"/>
        </w:rPr>
        <w:t xml:space="preserve"> Dartington Hall</w:t>
      </w:r>
      <w:r w:rsidR="00084415">
        <w:rPr>
          <w:rFonts w:ascii="Open Sans Light" w:hAnsi="Open Sans Light" w:cs="Open Sans Light"/>
        </w:rPr>
        <w:t>,</w:t>
      </w:r>
      <w:r w:rsidR="00A35FC4" w:rsidRPr="00A35FC4">
        <w:rPr>
          <w:rFonts w:ascii="Open Sans Light" w:hAnsi="Open Sans Light" w:cs="Open Sans Light"/>
        </w:rPr>
        <w:t xml:space="preserve"> Dartington</w:t>
      </w:r>
      <w:r w:rsidR="00084415">
        <w:rPr>
          <w:rFonts w:ascii="Open Sans Light" w:hAnsi="Open Sans Light" w:cs="Open Sans Light"/>
        </w:rPr>
        <w:t>,</w:t>
      </w:r>
      <w:r w:rsidR="00A35FC4" w:rsidRPr="00A35FC4">
        <w:rPr>
          <w:rFonts w:ascii="Open Sans Light" w:hAnsi="Open Sans Light" w:cs="Open Sans Light"/>
        </w:rPr>
        <w:t xml:space="preserve"> Totnes</w:t>
      </w:r>
      <w:r w:rsidR="00084415">
        <w:rPr>
          <w:rFonts w:ascii="Open Sans Light" w:hAnsi="Open Sans Light" w:cs="Open Sans Light"/>
        </w:rPr>
        <w:t>,</w:t>
      </w:r>
      <w:r w:rsidR="00A35FC4" w:rsidRPr="00A35FC4">
        <w:rPr>
          <w:rFonts w:ascii="Open Sans Light" w:hAnsi="Open Sans Light" w:cs="Open Sans Light"/>
        </w:rPr>
        <w:t xml:space="preserve"> TQ9 6EL</w:t>
      </w:r>
      <w:r w:rsidR="00084415">
        <w:rPr>
          <w:rFonts w:ascii="Open Sans Light" w:hAnsi="Open Sans Light" w:cs="Open Sans Light"/>
        </w:rPr>
        <w:t>.</w:t>
      </w:r>
    </w:p>
    <w:bookmarkEnd w:id="8"/>
    <w:bookmarkEnd w:id="7"/>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Bidders are asked to include a single point of contact in their organisation in the PQQ. </w:t>
      </w:r>
      <w:r>
        <w:rPr>
          <w:rFonts w:ascii="Open Sans Light" w:hAnsi="Open Sans Light" w:cs="Open Sans Light"/>
        </w:rPr>
        <w:t>Dartington Hall Trust</w:t>
      </w:r>
      <w:r w:rsidRPr="00C612EF">
        <w:rPr>
          <w:rFonts w:ascii="Open Sans Light" w:hAnsi="Open Sans Light" w:cs="Open Sans Light"/>
        </w:rPr>
        <w:t xml:space="preserve"> or </w:t>
      </w:r>
      <w:r>
        <w:rPr>
          <w:rFonts w:ascii="Open Sans Light" w:hAnsi="Open Sans Light" w:cs="Open Sans Light"/>
        </w:rPr>
        <w:t>their</w:t>
      </w:r>
      <w:r w:rsidRPr="00C612EF">
        <w:rPr>
          <w:rFonts w:ascii="Open Sans Light" w:hAnsi="Open Sans Light" w:cs="Open Sans Light"/>
        </w:rPr>
        <w:t xml:space="preserve"> agent shall not be responsible for contacting the bidder through any route other than the nominated contact.  The bidder must therefore undertake to notify </w:t>
      </w:r>
      <w:r>
        <w:rPr>
          <w:rFonts w:ascii="Open Sans Light" w:hAnsi="Open Sans Light" w:cs="Open Sans Light"/>
        </w:rPr>
        <w:t>Dartington Hall Trust</w:t>
      </w:r>
      <w:r w:rsidRPr="00C612EF">
        <w:rPr>
          <w:rFonts w:ascii="Open Sans Light" w:hAnsi="Open Sans Light" w:cs="Open Sans Light"/>
        </w:rPr>
        <w:t xml:space="preserve"> of any changes relating to the contact after the tender has been submitted.</w:t>
      </w:r>
    </w:p>
    <w:p w:rsidR="00355BB4" w:rsidRDefault="00F47959" w:rsidP="00355BB4">
      <w:pPr>
        <w:tabs>
          <w:tab w:val="left" w:pos="1560"/>
        </w:tabs>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Tender Return </w:t>
      </w:r>
    </w:p>
    <w:p w:rsidR="002171E7" w:rsidRPr="002171E7" w:rsidRDefault="002171E7" w:rsidP="002171E7">
      <w:pPr>
        <w:spacing w:before="120" w:after="120" w:line="360" w:lineRule="exact"/>
        <w:jc w:val="both"/>
        <w:rPr>
          <w:rFonts w:ascii="Open Sans Light" w:hAnsi="Open Sans Light" w:cs="Open Sans Light"/>
        </w:rPr>
      </w:pPr>
      <w:r w:rsidRPr="002171E7">
        <w:rPr>
          <w:rFonts w:ascii="Open Sans Light" w:hAnsi="Open Sans Light" w:cs="Open Sans Light"/>
        </w:rPr>
        <w:t xml:space="preserve">The tenders will be evaluated as set out below. The following information is to be returned in the order below. </w:t>
      </w:r>
    </w:p>
    <w:p w:rsidR="002171E7" w:rsidRPr="002171E7" w:rsidRDefault="002171E7" w:rsidP="002171E7">
      <w:pPr>
        <w:pStyle w:val="Heading2"/>
      </w:pPr>
      <w:bookmarkStart w:id="9" w:name="_Toc339885166"/>
      <w:r w:rsidRPr="002171E7">
        <w:t>Section I: Covering letter</w:t>
      </w:r>
      <w:bookmarkEnd w:id="9"/>
      <w:r w:rsidRPr="002171E7">
        <w:t xml:space="preserve"> </w:t>
      </w:r>
    </w:p>
    <w:p w:rsidR="002171E7" w:rsidRPr="002171E7" w:rsidRDefault="002171E7" w:rsidP="002171E7">
      <w:pPr>
        <w:spacing w:before="120" w:after="120" w:line="360" w:lineRule="exact"/>
        <w:jc w:val="both"/>
        <w:rPr>
          <w:rFonts w:ascii="Open Sans Light" w:hAnsi="Open Sans Light" w:cs="Open Sans Light"/>
          <w:color w:val="FF0000"/>
        </w:rPr>
      </w:pPr>
      <w:r w:rsidRPr="002171E7">
        <w:rPr>
          <w:rFonts w:ascii="Open Sans Light" w:hAnsi="Open Sans Light" w:cs="Open Sans Light"/>
        </w:rPr>
        <w:t xml:space="preserve">Stating contact name for further correspondence, that the tenderer accepts all the Terms and Conditions of the Contract (Appendix </w:t>
      </w:r>
      <w:r w:rsidR="00115B8B">
        <w:rPr>
          <w:rFonts w:ascii="Open Sans Light" w:hAnsi="Open Sans Light" w:cs="Open Sans Light"/>
        </w:rPr>
        <w:t>C</w:t>
      </w:r>
      <w:r w:rsidRPr="002171E7">
        <w:rPr>
          <w:rFonts w:ascii="Open Sans Light" w:hAnsi="Open Sans Light" w:cs="Open Sans Light"/>
        </w:rPr>
        <w:t xml:space="preserve">) and that there are no potential conflicts of interest which may occur should your company be selected. </w:t>
      </w:r>
      <w:r>
        <w:rPr>
          <w:rFonts w:ascii="Open Sans Light" w:hAnsi="Open Sans Light" w:cs="Open Sans Light"/>
        </w:rPr>
        <w:t>Maximum of two pages.</w:t>
      </w:r>
      <w:r w:rsidRPr="002171E7">
        <w:rPr>
          <w:rFonts w:ascii="Open Sans Light" w:hAnsi="Open Sans Light" w:cs="Open Sans Light"/>
        </w:rPr>
        <w:t xml:space="preserve"> </w:t>
      </w:r>
      <w:r w:rsidRPr="002171E7">
        <w:rPr>
          <w:rFonts w:ascii="Open Sans Light" w:hAnsi="Open Sans Light" w:cs="Open Sans Light"/>
          <w:color w:val="FF0000"/>
        </w:rPr>
        <w:t>(Pass/Fail)</w:t>
      </w:r>
    </w:p>
    <w:p w:rsidR="002171E7" w:rsidRPr="002171E7" w:rsidRDefault="002171E7" w:rsidP="002171E7">
      <w:pPr>
        <w:pStyle w:val="Heading2"/>
      </w:pPr>
      <w:bookmarkStart w:id="10" w:name="_Toc339885167"/>
      <w:r w:rsidRPr="002171E7">
        <w:t xml:space="preserve">Section II: Completion of the PQQ (Appendix </w:t>
      </w:r>
      <w:r w:rsidR="00115B8B">
        <w:t>A</w:t>
      </w:r>
      <w:r w:rsidRPr="002171E7">
        <w:t>).</w:t>
      </w:r>
      <w:bookmarkEnd w:id="10"/>
      <w:r w:rsidRPr="002171E7">
        <w:t xml:space="preserve"> </w:t>
      </w:r>
    </w:p>
    <w:p w:rsidR="002171E7" w:rsidRPr="002171E7" w:rsidRDefault="002171E7" w:rsidP="00E72171">
      <w:pPr>
        <w:spacing w:before="120" w:after="120" w:line="360" w:lineRule="exact"/>
        <w:jc w:val="both"/>
        <w:rPr>
          <w:rFonts w:ascii="Open Sans Light" w:hAnsi="Open Sans Light" w:cs="Open Sans Light"/>
          <w:color w:val="FF0000"/>
        </w:rPr>
      </w:pPr>
      <w:r w:rsidRPr="002171E7">
        <w:rPr>
          <w:rFonts w:ascii="Open Sans Light" w:hAnsi="Open Sans Light" w:cs="Open Sans Light"/>
        </w:rPr>
        <w:t xml:space="preserve">The PQQ sections will be evaluated strictly on a pass or fail criteria.  Only if all sections of PQQ are passed will an evaluation of the tender be undertaken. </w:t>
      </w:r>
      <w:r w:rsidRPr="002171E7">
        <w:rPr>
          <w:rFonts w:ascii="Open Sans Light" w:hAnsi="Open Sans Light" w:cs="Open Sans Light"/>
          <w:color w:val="FF0000"/>
        </w:rPr>
        <w:t>(Pass/Fail)</w:t>
      </w:r>
    </w:p>
    <w:p w:rsidR="002171E7" w:rsidRDefault="002171E7" w:rsidP="00E72171">
      <w:pPr>
        <w:pStyle w:val="Heading2"/>
        <w:rPr>
          <w:color w:val="FF0000"/>
        </w:rPr>
      </w:pPr>
      <w:bookmarkStart w:id="11" w:name="_Toc339885168"/>
      <w:r w:rsidRPr="002171E7">
        <w:t xml:space="preserve">Section III: Expertise </w:t>
      </w:r>
      <w:r w:rsidRPr="002171E7">
        <w:rPr>
          <w:color w:val="FF0000"/>
        </w:rPr>
        <w:t>(Total 70%)</w:t>
      </w:r>
      <w:bookmarkEnd w:id="11"/>
    </w:p>
    <w:p w:rsidR="00A73304" w:rsidRDefault="00A73304" w:rsidP="00A73304">
      <w:pPr>
        <w:pStyle w:val="ListParagraph"/>
        <w:numPr>
          <w:ilvl w:val="0"/>
          <w:numId w:val="11"/>
        </w:numPr>
        <w:spacing w:before="120" w:after="120" w:line="360" w:lineRule="exact"/>
        <w:jc w:val="both"/>
        <w:rPr>
          <w:lang w:eastAsia="en-GB"/>
        </w:rPr>
      </w:pPr>
      <w:r>
        <w:rPr>
          <w:rFonts w:ascii="Open Sans Light" w:hAnsi="Open Sans Light" w:cs="Open Sans Light"/>
        </w:rPr>
        <w:t>Please provide examples of two projects with CV’s for up to two key members of your proposed team in the last 5 years (maximum of two pages per project and two pages per CV) that demonstrate a track record of achievement against the tasks necessary to deliver the project brief (</w:t>
      </w:r>
      <w:r>
        <w:rPr>
          <w:rFonts w:ascii="Open Sans Light" w:hAnsi="Open Sans Light" w:cs="Open Sans Light"/>
          <w:color w:val="FF0000"/>
        </w:rPr>
        <w:t>30%</w:t>
      </w:r>
      <w:r>
        <w:rPr>
          <w:rFonts w:ascii="Open Sans Light" w:hAnsi="Open Sans Light" w:cs="Open Sans Light"/>
        </w:rPr>
        <w:t>). Identified projects should indicate:</w:t>
      </w:r>
    </w:p>
    <w:p w:rsidR="002171E7" w:rsidRP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bookmarkStart w:id="12" w:name="_GoBack"/>
      <w:bookmarkEnd w:id="12"/>
      <w:r w:rsidRPr="002171E7">
        <w:rPr>
          <w:rFonts w:ascii="Open Sans Light" w:hAnsi="Open Sans Light" w:cs="Open Sans Light"/>
          <w:lang w:eastAsia="en-GB"/>
        </w:rPr>
        <w:t>Scope of works</w:t>
      </w:r>
    </w:p>
    <w:p w:rsidR="002171E7" w:rsidRP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r w:rsidRPr="002171E7">
        <w:rPr>
          <w:rFonts w:ascii="Open Sans Light" w:hAnsi="Open Sans Light" w:cs="Open Sans Light"/>
          <w:lang w:eastAsia="en-GB"/>
        </w:rPr>
        <w:t>Client</w:t>
      </w:r>
    </w:p>
    <w:p w:rsidR="002171E7" w:rsidRP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r w:rsidRPr="002171E7">
        <w:rPr>
          <w:rFonts w:ascii="Open Sans Light" w:hAnsi="Open Sans Light" w:cs="Open Sans Light"/>
          <w:lang w:eastAsia="en-GB"/>
        </w:rPr>
        <w:t>Approximate cost of contract</w:t>
      </w:r>
    </w:p>
    <w:p w:rsid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r w:rsidRPr="002171E7">
        <w:rPr>
          <w:rFonts w:ascii="Open Sans Light" w:hAnsi="Open Sans Light" w:cs="Open Sans Light"/>
          <w:lang w:eastAsia="en-GB"/>
        </w:rPr>
        <w:t xml:space="preserve">Date of execution </w:t>
      </w:r>
    </w:p>
    <w:p w:rsidR="002171E7" w:rsidRPr="002171E7" w:rsidRDefault="002171E7" w:rsidP="00E72171">
      <w:pPr>
        <w:pStyle w:val="ListParagraph"/>
        <w:numPr>
          <w:ilvl w:val="0"/>
          <w:numId w:val="11"/>
        </w:numPr>
        <w:spacing w:before="120" w:after="120" w:line="360" w:lineRule="exact"/>
        <w:ind w:hanging="357"/>
        <w:jc w:val="both"/>
        <w:rPr>
          <w:rFonts w:ascii="Open Sans Light" w:hAnsi="Open Sans Light" w:cs="Open Sans Light"/>
          <w:lang w:eastAsia="en-GB"/>
        </w:rPr>
      </w:pPr>
      <w:r>
        <w:rPr>
          <w:rFonts w:ascii="Open Sans Light" w:hAnsi="Open Sans Light" w:cs="Open Sans Light"/>
          <w:lang w:eastAsia="en-GB"/>
        </w:rPr>
        <w:t xml:space="preserve">A statement demonstrating your understanding of public funding rules and regulations relevant to the project. Maximum of one page. </w:t>
      </w:r>
      <w:r>
        <w:rPr>
          <w:rFonts w:ascii="Open Sans Light" w:hAnsi="Open Sans Light" w:cs="Open Sans Light"/>
          <w:color w:val="FF0000"/>
          <w:lang w:eastAsia="en-GB"/>
        </w:rPr>
        <w:t>(20%)</w:t>
      </w:r>
    </w:p>
    <w:p w:rsidR="002171E7" w:rsidRPr="002171E7" w:rsidRDefault="002171E7" w:rsidP="00E72171">
      <w:pPr>
        <w:pStyle w:val="ListParagraph"/>
        <w:numPr>
          <w:ilvl w:val="0"/>
          <w:numId w:val="11"/>
        </w:numPr>
        <w:spacing w:before="120" w:after="120" w:line="360" w:lineRule="exact"/>
        <w:ind w:hanging="357"/>
        <w:jc w:val="both"/>
        <w:rPr>
          <w:rFonts w:ascii="Open Sans Light" w:hAnsi="Open Sans Light" w:cs="Open Sans Light"/>
          <w:lang w:eastAsia="en-GB"/>
        </w:rPr>
      </w:pPr>
      <w:r>
        <w:rPr>
          <w:rFonts w:ascii="Open Sans Light" w:hAnsi="Open Sans Light" w:cs="Open Sans Light"/>
          <w:lang w:eastAsia="en-GB"/>
        </w:rPr>
        <w:t xml:space="preserve">A statement </w:t>
      </w:r>
      <w:r w:rsidR="00E72171">
        <w:rPr>
          <w:rFonts w:ascii="Open Sans Light" w:hAnsi="Open Sans Light" w:cs="Open Sans Light"/>
          <w:lang w:eastAsia="en-GB"/>
        </w:rPr>
        <w:t>demonstrating</w:t>
      </w:r>
      <w:r>
        <w:rPr>
          <w:rFonts w:ascii="Open Sans Light" w:hAnsi="Open Sans Light" w:cs="Open Sans Light"/>
          <w:lang w:eastAsia="en-GB"/>
        </w:rPr>
        <w:t xml:space="preserve"> your understanding of the project</w:t>
      </w:r>
      <w:r w:rsidR="00E72171">
        <w:rPr>
          <w:rFonts w:ascii="Open Sans Light" w:hAnsi="Open Sans Light" w:cs="Open Sans Light"/>
          <w:lang w:eastAsia="en-GB"/>
        </w:rPr>
        <w:t xml:space="preserve">, its key risks and how you would ensure its delivery. Maximum of one page. </w:t>
      </w:r>
      <w:r w:rsidR="00E72171">
        <w:rPr>
          <w:rFonts w:ascii="Open Sans Light" w:hAnsi="Open Sans Light" w:cs="Open Sans Light"/>
          <w:color w:val="FF0000"/>
          <w:lang w:eastAsia="en-GB"/>
        </w:rPr>
        <w:t>(20%)</w:t>
      </w:r>
    </w:p>
    <w:p w:rsidR="002171E7" w:rsidRPr="002171E7" w:rsidRDefault="002171E7" w:rsidP="00E72171">
      <w:pPr>
        <w:pStyle w:val="Heading2"/>
      </w:pPr>
      <w:bookmarkStart w:id="13" w:name="_Toc339885169"/>
      <w:r w:rsidRPr="002171E7">
        <w:t>Section IV</w:t>
      </w:r>
      <w:r w:rsidR="00E72171">
        <w:t xml:space="preserve">: </w:t>
      </w:r>
      <w:r w:rsidRPr="002171E7">
        <w:t xml:space="preserve">Commercial Proposal </w:t>
      </w:r>
      <w:r w:rsidRPr="002171E7">
        <w:rPr>
          <w:color w:val="FF0000"/>
        </w:rPr>
        <w:t>(Total 30%)</w:t>
      </w:r>
      <w:bookmarkEnd w:id="13"/>
    </w:p>
    <w:p w:rsidR="002171E7" w:rsidRPr="002171E7" w:rsidRDefault="002171E7" w:rsidP="00E72171">
      <w:pPr>
        <w:spacing w:before="120" w:after="120" w:line="360" w:lineRule="exact"/>
        <w:jc w:val="both"/>
        <w:rPr>
          <w:rFonts w:ascii="Open Sans Light" w:hAnsi="Open Sans Light" w:cs="Open Sans Light"/>
        </w:rPr>
      </w:pPr>
      <w:r w:rsidRPr="002171E7">
        <w:rPr>
          <w:rFonts w:ascii="Open Sans Light" w:hAnsi="Open Sans Light" w:cs="Open Sans Light"/>
        </w:rPr>
        <w:t>Please complete, sign and return the Form of Tender with your proposed fixed fee (split into the appropriate RIBA stages) inclusive of all disbursements and expenses.</w:t>
      </w:r>
    </w:p>
    <w:p w:rsidR="002171E7" w:rsidRPr="002171E7" w:rsidRDefault="002171E7" w:rsidP="00E72171">
      <w:pPr>
        <w:spacing w:before="120" w:after="120" w:line="360" w:lineRule="exact"/>
        <w:jc w:val="both"/>
        <w:rPr>
          <w:rFonts w:ascii="Open Sans Light" w:hAnsi="Open Sans Light" w:cs="Open Sans Light"/>
        </w:rPr>
      </w:pPr>
      <w:r w:rsidRPr="002171E7">
        <w:rPr>
          <w:rFonts w:ascii="Open Sans Light" w:hAnsi="Open Sans Light" w:cs="Open Sans Light"/>
        </w:rPr>
        <w:t xml:space="preserve">The fees will be paid in the stages outlined in the Form of Tender annex and on satisfactory completion. </w:t>
      </w:r>
    </w:p>
    <w:p w:rsidR="002171E7" w:rsidRPr="002171E7" w:rsidRDefault="002171E7" w:rsidP="002171E7">
      <w:pPr>
        <w:spacing w:before="120" w:after="120" w:line="360" w:lineRule="exact"/>
        <w:jc w:val="both"/>
        <w:rPr>
          <w:rFonts w:ascii="Open Sans Light" w:hAnsi="Open Sans Light" w:cs="Open Sans Light"/>
        </w:rPr>
      </w:pPr>
      <w:r w:rsidRPr="002171E7">
        <w:rPr>
          <w:rFonts w:ascii="Open Sans Light" w:hAnsi="Open Sans Light" w:cs="Open Sans Light"/>
        </w:rPr>
        <w:t xml:space="preserve">As mentioned above </w:t>
      </w:r>
      <w:r w:rsidR="00E72171">
        <w:rPr>
          <w:rFonts w:ascii="Open Sans Light" w:hAnsi="Open Sans Light" w:cs="Open Sans Light"/>
        </w:rPr>
        <w:t>Dartington Hall Trust</w:t>
      </w:r>
      <w:r w:rsidRPr="002171E7">
        <w:rPr>
          <w:rFonts w:ascii="Open Sans Light" w:hAnsi="Open Sans Light" w:cs="Open Sans Light"/>
        </w:rPr>
        <w:t xml:space="preserve"> has a requirement to ensure compliance with </w:t>
      </w:r>
      <w:proofErr w:type="gramStart"/>
      <w:r w:rsidRPr="002171E7">
        <w:rPr>
          <w:rFonts w:ascii="Open Sans Light" w:hAnsi="Open Sans Light" w:cs="Open Sans Light"/>
        </w:rPr>
        <w:t>a number of</w:t>
      </w:r>
      <w:proofErr w:type="gramEnd"/>
      <w:r w:rsidRPr="002171E7">
        <w:rPr>
          <w:rFonts w:ascii="Open Sans Light" w:hAnsi="Open Sans Light" w:cs="Open Sans Light"/>
        </w:rPr>
        <w:t xml:space="preserve"> ERDF obligations when delivering the project. It is therefore incumbent upon </w:t>
      </w:r>
      <w:r w:rsidR="00E72171">
        <w:rPr>
          <w:rFonts w:ascii="Open Sans Light" w:hAnsi="Open Sans Light" w:cs="Open Sans Light"/>
        </w:rPr>
        <w:t xml:space="preserve">Dartington Hall Trust </w:t>
      </w:r>
      <w:r w:rsidRPr="002171E7">
        <w:rPr>
          <w:rFonts w:ascii="Open Sans Light" w:hAnsi="Open Sans Light" w:cs="Open Sans Light"/>
        </w:rPr>
        <w:t xml:space="preserve">to ensure that these requirements are carried out by any contractor that is appointed. Consequently, we are looking for a commitment within </w:t>
      </w:r>
      <w:r w:rsidR="00E72171">
        <w:rPr>
          <w:rFonts w:ascii="Open Sans Light" w:hAnsi="Open Sans Light" w:cs="Open Sans Light"/>
        </w:rPr>
        <w:t>t</w:t>
      </w:r>
      <w:r w:rsidRPr="002171E7">
        <w:rPr>
          <w:rFonts w:ascii="Open Sans Light" w:hAnsi="Open Sans Light" w:cs="Open Sans Light"/>
        </w:rPr>
        <w:t>ender</w:t>
      </w:r>
      <w:r w:rsidR="00E72171">
        <w:rPr>
          <w:rFonts w:ascii="Open Sans Light" w:hAnsi="Open Sans Light" w:cs="Open Sans Light"/>
        </w:rPr>
        <w:t>ers</w:t>
      </w:r>
      <w:r w:rsidRPr="002171E7">
        <w:rPr>
          <w:rFonts w:ascii="Open Sans Light" w:hAnsi="Open Sans Light" w:cs="Open Sans Light"/>
        </w:rPr>
        <w:t xml:space="preserve"> to assist with this. We do not consider that these requirements will be onerous. </w:t>
      </w:r>
    </w:p>
    <w:p w:rsidR="00355BB4" w:rsidRPr="00176CF7" w:rsidRDefault="00F47959" w:rsidP="002171E7">
      <w:pPr>
        <w:tabs>
          <w:tab w:val="left" w:pos="1560"/>
        </w:tabs>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Tender </w:t>
      </w:r>
      <w:r w:rsidR="00176CF7">
        <w:rPr>
          <w:rFonts w:ascii="Open Sans Light" w:hAnsi="Open Sans Light" w:cs="Open Sans Light"/>
          <w:b/>
        </w:rPr>
        <w:t xml:space="preserve">Assessment  </w:t>
      </w:r>
    </w:p>
    <w:p w:rsidR="00F47959" w:rsidRDefault="00176CF7"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Pr="00176CF7">
        <w:rPr>
          <w:rFonts w:ascii="Open Sans Light" w:hAnsi="Open Sans Light" w:cs="Open Sans Light"/>
        </w:rPr>
        <w:t xml:space="preserve"> are not bound to accept the lowest or any tender. This tender does not constitute an offer to </w:t>
      </w:r>
      <w:proofErr w:type="gramStart"/>
      <w:r w:rsidRPr="00176CF7">
        <w:rPr>
          <w:rFonts w:ascii="Open Sans Light" w:hAnsi="Open Sans Light" w:cs="Open Sans Light"/>
        </w:rPr>
        <w:t>enter into</w:t>
      </w:r>
      <w:proofErr w:type="gramEnd"/>
      <w:r w:rsidRPr="00176CF7">
        <w:rPr>
          <w:rFonts w:ascii="Open Sans Light" w:hAnsi="Open Sans Light" w:cs="Open Sans Light"/>
        </w:rPr>
        <w:t xml:space="preserve"> a contractual relationship. </w:t>
      </w:r>
    </w:p>
    <w:p w:rsidR="00176CF7" w:rsidRPr="00176CF7"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00176CF7" w:rsidRPr="00176CF7">
        <w:rPr>
          <w:rFonts w:ascii="Open Sans Light" w:hAnsi="Open Sans Light" w:cs="Open Sans Light"/>
        </w:rPr>
        <w:t xml:space="preserve"> or </w:t>
      </w:r>
      <w:r>
        <w:rPr>
          <w:rFonts w:ascii="Open Sans Light" w:hAnsi="Open Sans Light" w:cs="Open Sans Light"/>
        </w:rPr>
        <w:t xml:space="preserve">their </w:t>
      </w:r>
      <w:r w:rsidR="00176CF7" w:rsidRPr="00176CF7">
        <w:rPr>
          <w:rFonts w:ascii="Open Sans Light" w:hAnsi="Open Sans Light" w:cs="Open Sans Light"/>
        </w:rPr>
        <w:t xml:space="preserve">agent will not reimburse any expense incurred by the </w:t>
      </w:r>
      <w:r>
        <w:rPr>
          <w:rFonts w:ascii="Open Sans Light" w:hAnsi="Open Sans Light" w:cs="Open Sans Light"/>
        </w:rPr>
        <w:t>t</w:t>
      </w:r>
      <w:r w:rsidR="00176CF7" w:rsidRPr="00176CF7">
        <w:rPr>
          <w:rFonts w:ascii="Open Sans Light" w:hAnsi="Open Sans Light" w:cs="Open Sans Light"/>
        </w:rPr>
        <w:t>enderers in preparing their responses to this tender.</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rPr>
        <w:t xml:space="preserve">The successful tenderer will be required to enter into a formal contract with </w:t>
      </w:r>
      <w:r w:rsidR="00F47959">
        <w:rPr>
          <w:rFonts w:ascii="Open Sans Light" w:hAnsi="Open Sans Light" w:cs="Open Sans Light"/>
        </w:rPr>
        <w:t>Dartington Hall Trust.</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bCs/>
        </w:rPr>
        <w:t>Sections I and II</w:t>
      </w:r>
      <w:r w:rsidRPr="00176CF7">
        <w:rPr>
          <w:rFonts w:ascii="Open Sans Light" w:hAnsi="Open Sans Light" w:cs="Open Sans Light"/>
        </w:rPr>
        <w:t xml:space="preserve"> of the tender will be judged on a pass or fail criteria.</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rPr>
        <w:t xml:space="preserve">The remaining sections of the tenders will be evaluated with a 70% weighting on quality and 30% </w:t>
      </w:r>
      <w:r w:rsidR="00F47959">
        <w:rPr>
          <w:rFonts w:ascii="Open Sans Light" w:hAnsi="Open Sans Light" w:cs="Open Sans Light"/>
        </w:rPr>
        <w:t xml:space="preserve">weighting </w:t>
      </w:r>
      <w:r w:rsidRPr="00176CF7">
        <w:rPr>
          <w:rFonts w:ascii="Open Sans Light" w:hAnsi="Open Sans Light" w:cs="Open Sans Light"/>
        </w:rPr>
        <w:t xml:space="preserve">on price. </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bCs/>
        </w:rPr>
        <w:t xml:space="preserve">Section </w:t>
      </w:r>
      <w:r w:rsidRPr="00F47959">
        <w:rPr>
          <w:rFonts w:ascii="Open Sans Light" w:hAnsi="Open Sans Light" w:cs="Open Sans Light"/>
          <w:bCs/>
        </w:rPr>
        <w:t>III</w:t>
      </w:r>
      <w:r w:rsidRPr="00F47959">
        <w:rPr>
          <w:rFonts w:ascii="Open Sans Light" w:hAnsi="Open Sans Light" w:cs="Open Sans Light"/>
        </w:rPr>
        <w:t xml:space="preserve"> </w:t>
      </w:r>
      <w:r w:rsidR="00F47959" w:rsidRPr="00F47959">
        <w:rPr>
          <w:rFonts w:ascii="Open Sans Light" w:hAnsi="Open Sans Light" w:cs="Open Sans Light"/>
        </w:rPr>
        <w:t xml:space="preserve">and IV </w:t>
      </w:r>
      <w:r w:rsidRPr="00F47959">
        <w:rPr>
          <w:rFonts w:ascii="Open Sans Light" w:hAnsi="Open Sans Light" w:cs="Open Sans Light"/>
        </w:rPr>
        <w:t>of</w:t>
      </w:r>
      <w:r w:rsidRPr="00176CF7">
        <w:rPr>
          <w:rFonts w:ascii="Open Sans Light" w:hAnsi="Open Sans Light" w:cs="Open Sans Light"/>
        </w:rPr>
        <w:t xml:space="preserve"> the tender will be judged using the percentage scores detailed in red with each question.</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rPr>
        <w:t xml:space="preserve">Please note the tender calls for page limits for each question. </w:t>
      </w:r>
    </w:p>
    <w:p w:rsidR="00176CF7" w:rsidRPr="00176CF7"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00176CF7" w:rsidRPr="00176CF7">
        <w:rPr>
          <w:rFonts w:ascii="Open Sans Light" w:hAnsi="Open Sans Light" w:cs="Open Sans Light"/>
        </w:rPr>
        <w:t xml:space="preserve"> will award a percentage of the marks depending upon their assessment of the applicant’s response. The following scoring will be used to assess the applicant’s response:</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100% - excellent response; demonstrates a potentially clear understanding of the issue and expands on the response sought from the question.</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 xml:space="preserve">80% - good response; provides an answer that shows understanding of the issue and that gives the impression of </w:t>
      </w:r>
      <w:proofErr w:type="gramStart"/>
      <w:r w:rsidRPr="00F47959">
        <w:rPr>
          <w:rFonts w:ascii="Open Sans Light" w:hAnsi="Open Sans Light" w:cs="Open Sans Light"/>
        </w:rPr>
        <w:t>particular thought</w:t>
      </w:r>
      <w:proofErr w:type="gramEnd"/>
      <w:r w:rsidRPr="00F47959">
        <w:rPr>
          <w:rFonts w:ascii="Open Sans Light" w:hAnsi="Open Sans Light" w:cs="Open Sans Light"/>
        </w:rPr>
        <w:t xml:space="preserve"> having been given to the answer.</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60% - satisfactory response; an answer has been given but is either ‘off the shelf’ or is bland without thought being expressed.</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40% - poor response; the answer provided is weak or does not attempt to fully answer the question.</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20% - very poor response; the answer given does not answer the question or where an option to an answer is given, it has not been taken.</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0% - totally inadequate; either no answer given or else it completely misses the point of the question.</w:t>
      </w:r>
    </w:p>
    <w:p w:rsid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bCs/>
        </w:rPr>
        <w:t>Section IV</w:t>
      </w:r>
      <w:r w:rsidRPr="00176CF7">
        <w:rPr>
          <w:rFonts w:ascii="Open Sans Light" w:hAnsi="Open Sans Light" w:cs="Open Sans Light"/>
        </w:rPr>
        <w:t>, the commercial proposal, will be assessed by taking the tendered total cost. The average price of all tenders will be calculated and will be awarded 50%. The individual tenders will then be awarded points above and below the average percentage relative to their tender price.</w:t>
      </w:r>
    </w:p>
    <w:p w:rsidR="00F47959" w:rsidRDefault="00F47959" w:rsidP="00F47959">
      <w:pPr>
        <w:spacing w:before="120" w:after="120" w:line="360" w:lineRule="exact"/>
        <w:jc w:val="both"/>
        <w:rPr>
          <w:rFonts w:ascii="Open Sans Light" w:hAnsi="Open Sans Light" w:cs="Open Sans Light"/>
        </w:rPr>
      </w:pPr>
    </w:p>
    <w:p w:rsidR="00F47959" w:rsidRDefault="00F47959" w:rsidP="00F47959">
      <w:pPr>
        <w:spacing w:before="120" w:after="120" w:line="360" w:lineRule="exact"/>
        <w:jc w:val="both"/>
        <w:rPr>
          <w:rFonts w:ascii="Open Sans Light" w:hAnsi="Open Sans Light" w:cs="Open Sans Light"/>
        </w:rPr>
      </w:pPr>
    </w:p>
    <w:p w:rsidR="00F47959" w:rsidRPr="00F47959" w:rsidRDefault="00F47959" w:rsidP="00F47959">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Tender Queries </w:t>
      </w:r>
    </w:p>
    <w:p w:rsidR="00F47959" w:rsidRPr="00355BB4"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 xml:space="preserve">Tenderers shall register an expression of interest by sending an email to </w:t>
      </w:r>
      <w:bookmarkStart w:id="14" w:name="_Hlk523836916"/>
      <w:r w:rsidR="00A35FC4">
        <w:rPr>
          <w:rFonts w:ascii="Open Sans Light" w:hAnsi="Open Sans Light" w:cs="Open Sans Light"/>
        </w:rPr>
        <w:t>Vanessa.pike@dartington.org</w:t>
      </w:r>
      <w:r>
        <w:rPr>
          <w:rFonts w:ascii="Open Sans Light" w:hAnsi="Open Sans Light" w:cs="Open Sans Light"/>
        </w:rPr>
        <w:t xml:space="preserve"> </w:t>
      </w:r>
      <w:bookmarkEnd w:id="14"/>
      <w:r>
        <w:rPr>
          <w:rFonts w:ascii="Open Sans Light" w:hAnsi="Open Sans Light" w:cs="Open Sans Light"/>
        </w:rPr>
        <w:t xml:space="preserve">with the subject heading ‘Tender Registration’ detailing your </w:t>
      </w:r>
      <w:r w:rsidRPr="00355BB4">
        <w:rPr>
          <w:rFonts w:ascii="Open Sans Light" w:hAnsi="Open Sans Light" w:cs="Open Sans Light"/>
        </w:rPr>
        <w:t xml:space="preserve">company name, address, contact detail (including emails address and telephone). </w:t>
      </w:r>
    </w:p>
    <w:p w:rsidR="00F47959"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 xml:space="preserve">If there is any query regarding the tender documents, the tendered shall set out such queries in writing for clarification by email to </w:t>
      </w:r>
      <w:r w:rsidR="00A35FC4">
        <w:rPr>
          <w:rFonts w:ascii="Open Sans Light" w:hAnsi="Open Sans Light" w:cs="Open Sans Light"/>
        </w:rPr>
        <w:t xml:space="preserve">Vanessa.pike@dartington.org </w:t>
      </w:r>
      <w:r>
        <w:rPr>
          <w:rFonts w:ascii="Open Sans Light" w:hAnsi="Open Sans Light" w:cs="Open Sans Light"/>
        </w:rPr>
        <w:t>with the subject heading ‘Tender Query’.</w:t>
      </w:r>
    </w:p>
    <w:p w:rsidR="00F47959" w:rsidRPr="00F47959" w:rsidRDefault="00F47959" w:rsidP="00F47959">
      <w:pPr>
        <w:spacing w:before="120" w:after="120" w:line="360" w:lineRule="exact"/>
        <w:jc w:val="both"/>
        <w:rPr>
          <w:rFonts w:ascii="Open Sans Light" w:hAnsi="Open Sans Light" w:cs="Open Sans Light"/>
        </w:rPr>
      </w:pPr>
      <w:r w:rsidRPr="00F47959">
        <w:rPr>
          <w:rFonts w:ascii="Open Sans Light" w:hAnsi="Open Sans Light" w:cs="Open Sans Light"/>
        </w:rPr>
        <w:t xml:space="preserve">There will not be any negotiations on any of the substantive terms of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 xml:space="preserve">ocuments. Only clarification queries relating to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 xml:space="preserve">ocuments will be answered to that </w:t>
      </w:r>
      <w:proofErr w:type="gramStart"/>
      <w:r w:rsidRPr="00F47959">
        <w:rPr>
          <w:rFonts w:ascii="Open Sans Light" w:hAnsi="Open Sans Light" w:cs="Open Sans Light"/>
        </w:rPr>
        <w:t>particular registered</w:t>
      </w:r>
      <w:proofErr w:type="gramEnd"/>
      <w:r w:rsidRPr="00F47959">
        <w:rPr>
          <w:rFonts w:ascii="Open Sans Light" w:hAnsi="Open Sans Light" w:cs="Open Sans Light"/>
        </w:rPr>
        <w:t xml:space="preserve"> tenderer. </w:t>
      </w:r>
    </w:p>
    <w:p w:rsidR="00F47959" w:rsidRPr="00F47959" w:rsidRDefault="00F47959" w:rsidP="00F47959">
      <w:pPr>
        <w:spacing w:before="120" w:after="120" w:line="360" w:lineRule="exact"/>
        <w:jc w:val="both"/>
        <w:rPr>
          <w:rFonts w:ascii="Open Sans Light" w:hAnsi="Open Sans Light" w:cs="Open Sans Light"/>
        </w:rPr>
      </w:pPr>
      <w:r w:rsidRPr="00F47959">
        <w:rPr>
          <w:rFonts w:ascii="Open Sans Light" w:hAnsi="Open Sans Light" w:cs="Open Sans Light"/>
        </w:rPr>
        <w:t xml:space="preserve">During the tender period </w:t>
      </w:r>
      <w:r>
        <w:rPr>
          <w:rFonts w:ascii="Open Sans Light" w:hAnsi="Open Sans Light" w:cs="Open Sans Light"/>
        </w:rPr>
        <w:t>Dartington Hall Trust</w:t>
      </w:r>
      <w:r w:rsidRPr="00F47959">
        <w:rPr>
          <w:rFonts w:ascii="Open Sans Light" w:hAnsi="Open Sans Light" w:cs="Open Sans Light"/>
        </w:rPr>
        <w:t xml:space="preserve"> (or </w:t>
      </w:r>
      <w:r>
        <w:rPr>
          <w:rFonts w:ascii="Open Sans Light" w:hAnsi="Open Sans Light" w:cs="Open Sans Light"/>
        </w:rPr>
        <w:t>their agent</w:t>
      </w:r>
      <w:r w:rsidRPr="00F47959">
        <w:rPr>
          <w:rFonts w:ascii="Open Sans Light" w:hAnsi="Open Sans Light" w:cs="Open Sans Light"/>
        </w:rPr>
        <w:t xml:space="preserve">) may issue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a</w:t>
      </w:r>
      <w:r w:rsidRPr="00F47959">
        <w:rPr>
          <w:rFonts w:ascii="Open Sans Light" w:hAnsi="Open Sans Light" w:cs="Open Sans Light"/>
        </w:rPr>
        <w:t xml:space="preserve">mendments to clarify, modify or add to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ocument</w:t>
      </w:r>
      <w:r>
        <w:rPr>
          <w:rFonts w:ascii="Open Sans Light" w:hAnsi="Open Sans Light" w:cs="Open Sans Light"/>
        </w:rPr>
        <w:t>s</w:t>
      </w:r>
      <w:r w:rsidRPr="00F47959">
        <w:rPr>
          <w:rFonts w:ascii="Open Sans Light" w:hAnsi="Open Sans Light" w:cs="Open Sans Light"/>
        </w:rPr>
        <w:t xml:space="preserve">. A copy of each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a</w:t>
      </w:r>
      <w:r w:rsidRPr="00F47959">
        <w:rPr>
          <w:rFonts w:ascii="Open Sans Light" w:hAnsi="Open Sans Light" w:cs="Open Sans Light"/>
        </w:rPr>
        <w:t xml:space="preserve">mendment will be issued to all </w:t>
      </w:r>
      <w:r>
        <w:rPr>
          <w:rFonts w:ascii="Open Sans Light" w:hAnsi="Open Sans Light" w:cs="Open Sans Light"/>
        </w:rPr>
        <w:t>t</w:t>
      </w:r>
      <w:r w:rsidRPr="00F47959">
        <w:rPr>
          <w:rFonts w:ascii="Open Sans Light" w:hAnsi="Open Sans Light" w:cs="Open Sans Light"/>
        </w:rPr>
        <w:t xml:space="preserve">enderers and will become part of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 xml:space="preserve">ocument. </w:t>
      </w:r>
    </w:p>
    <w:p w:rsidR="00F47959" w:rsidRPr="00F47959"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Pr="00F47959">
        <w:rPr>
          <w:rFonts w:ascii="Open Sans Light" w:hAnsi="Open Sans Light" w:cs="Open Sans Light"/>
        </w:rPr>
        <w:t xml:space="preserve"> reserves the right to award all, part or none of the contract.</w:t>
      </w:r>
    </w:p>
    <w:p w:rsidR="002A1B4F" w:rsidRDefault="002A1B4F" w:rsidP="002171E7">
      <w:pPr>
        <w:spacing w:before="120" w:after="120" w:line="360" w:lineRule="exact"/>
        <w:jc w:val="both"/>
        <w:rPr>
          <w:rFonts w:ascii="Open Sans Light" w:hAnsi="Open Sans Light" w:cs="Open Sans Light"/>
        </w:rPr>
      </w:pPr>
    </w:p>
    <w:p w:rsidR="00C612EF" w:rsidRPr="00C612EF" w:rsidRDefault="00C612EF" w:rsidP="002171E7">
      <w:pPr>
        <w:spacing w:before="120" w:after="120" w:line="360" w:lineRule="exact"/>
        <w:jc w:val="both"/>
        <w:rPr>
          <w:rFonts w:ascii="Open Sans Light" w:hAnsi="Open Sans Light" w:cs="Open Sans Light"/>
          <w:b/>
        </w:rPr>
      </w:pPr>
      <w:r>
        <w:rPr>
          <w:rFonts w:ascii="Open Sans Light" w:hAnsi="Open Sans Light" w:cs="Open Sans Light"/>
          <w:b/>
        </w:rPr>
        <w:t xml:space="preserve">Disclaimer </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The issue of this tender documentation does not commit </w:t>
      </w:r>
      <w:r>
        <w:rPr>
          <w:rFonts w:ascii="Open Sans Light" w:hAnsi="Open Sans Light" w:cs="Open Sans Light"/>
        </w:rPr>
        <w:t>Dartington Hall Trust or their</w:t>
      </w:r>
      <w:r w:rsidRPr="00C612EF">
        <w:rPr>
          <w:rFonts w:ascii="Open Sans Light" w:hAnsi="Open Sans Light" w:cs="Open Sans Light"/>
        </w:rPr>
        <w:t xml:space="preserve"> agent to award any contract pursuant to the bid process or </w:t>
      </w:r>
      <w:proofErr w:type="gramStart"/>
      <w:r w:rsidRPr="00C612EF">
        <w:rPr>
          <w:rFonts w:ascii="Open Sans Light" w:hAnsi="Open Sans Light" w:cs="Open Sans Light"/>
        </w:rPr>
        <w:t>enter into</w:t>
      </w:r>
      <w:proofErr w:type="gramEnd"/>
      <w:r w:rsidRPr="00C612EF">
        <w:rPr>
          <w:rFonts w:ascii="Open Sans Light" w:hAnsi="Open Sans Light" w:cs="Open Sans Light"/>
        </w:rPr>
        <w:t xml:space="preserve"> a contractual relationship with any provider of the service. Nothing in the tender documentation or in any other communications made between </w:t>
      </w:r>
      <w:r>
        <w:rPr>
          <w:rFonts w:ascii="Open Sans Light" w:hAnsi="Open Sans Light" w:cs="Open Sans Light"/>
        </w:rPr>
        <w:t>Dartington Hall Trust or their agent</w:t>
      </w:r>
      <w:r w:rsidRPr="00C612EF">
        <w:rPr>
          <w:rFonts w:ascii="Open Sans Light" w:hAnsi="Open Sans Light" w:cs="Open Sans Light"/>
        </w:rPr>
        <w:t xml:space="preserve"> and any other party, or any part thereof, shall be taken as constituting a contract, agreement or representation between </w:t>
      </w:r>
      <w:r>
        <w:rPr>
          <w:rFonts w:ascii="Open Sans Light" w:hAnsi="Open Sans Light" w:cs="Open Sans Light"/>
        </w:rPr>
        <w:t xml:space="preserve">Dartington Hall Trust </w:t>
      </w:r>
      <w:r w:rsidRPr="00C612EF">
        <w:rPr>
          <w:rFonts w:ascii="Open Sans Light" w:hAnsi="Open Sans Light" w:cs="Open Sans Light"/>
        </w:rPr>
        <w:t xml:space="preserve">and any other party (save for a formal award of contract made in writing by or on behalf of </w:t>
      </w:r>
      <w:r>
        <w:rPr>
          <w:rFonts w:ascii="Open Sans Light" w:hAnsi="Open Sans Light" w:cs="Open Sans Light"/>
        </w:rPr>
        <w:t>Dartington Hall Trust</w:t>
      </w:r>
      <w:r w:rsidRPr="00C612EF">
        <w:rPr>
          <w:rFonts w:ascii="Open Sans Light" w:hAnsi="Open Sans Light" w:cs="Open Sans Light"/>
        </w:rPr>
        <w:t>).</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Bidders must obtain for themselves, at their own responsibility and expense, all information necessary for the preparation of their tender responses.  Information supplied to bidders by </w:t>
      </w:r>
      <w:r>
        <w:rPr>
          <w:rFonts w:ascii="Open Sans Light" w:hAnsi="Open Sans Light" w:cs="Open Sans Light"/>
        </w:rPr>
        <w:t>Dartington Hall Trust or their agent</w:t>
      </w:r>
      <w:r w:rsidRPr="00C612EF">
        <w:rPr>
          <w:rFonts w:ascii="Open Sans Light" w:hAnsi="Open Sans Light" w:cs="Open Sans Light"/>
        </w:rPr>
        <w:t xml:space="preserve"> is supplied only for general guidance in the preparation of the tender response.  Bidders must satisfy themselves by their own investigations as to the accuracy of any such information and no responsibility is accepted by </w:t>
      </w:r>
      <w:r>
        <w:rPr>
          <w:rFonts w:ascii="Open Sans Light" w:hAnsi="Open Sans Light" w:cs="Open Sans Light"/>
        </w:rPr>
        <w:t>Dartington Hall Trust or their agent</w:t>
      </w:r>
      <w:r w:rsidRPr="00C612EF">
        <w:rPr>
          <w:rFonts w:ascii="Open Sans Light" w:hAnsi="Open Sans Light" w:cs="Open Sans Light"/>
        </w:rPr>
        <w:t xml:space="preserve"> for any loss or damage of whatever kind and howsoever caused arising from the use by bidders of such information.</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Bidders shall be responsible for their own costs and expenses in connection with or arising out of their response to this tender response.</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Tender responses and supporting documents shall be in English and any contract subsequently </w:t>
      </w:r>
      <w:proofErr w:type="gramStart"/>
      <w:r w:rsidRPr="00C612EF">
        <w:rPr>
          <w:rFonts w:ascii="Open Sans Light" w:hAnsi="Open Sans Light" w:cs="Open Sans Light"/>
        </w:rPr>
        <w:t>entered into</w:t>
      </w:r>
      <w:proofErr w:type="gramEnd"/>
      <w:r w:rsidRPr="00C612EF">
        <w:rPr>
          <w:rFonts w:ascii="Open Sans Light" w:hAnsi="Open Sans Light" w:cs="Open Sans Light"/>
        </w:rPr>
        <w:t xml:space="preserve"> and its formation, interpretation and performance shall be subject to and in accordance with the law of England and Wales.</w:t>
      </w:r>
    </w:p>
    <w:p w:rsidR="00C612EF" w:rsidRPr="00C612EF" w:rsidRDefault="00590BC2" w:rsidP="00C612EF">
      <w:pPr>
        <w:spacing w:before="120" w:after="120" w:line="360" w:lineRule="exact"/>
        <w:jc w:val="both"/>
        <w:rPr>
          <w:rFonts w:ascii="Open Sans Light" w:hAnsi="Open Sans Light" w:cs="Open Sans Light"/>
        </w:rPr>
      </w:pPr>
      <w:r>
        <w:rPr>
          <w:rFonts w:ascii="Open Sans Light" w:hAnsi="Open Sans Light" w:cs="Open Sans Light"/>
        </w:rPr>
        <w:lastRenderedPageBreak/>
        <w:t>Dartington Hall Trust or their agent</w:t>
      </w:r>
      <w:r w:rsidRPr="00C612EF">
        <w:rPr>
          <w:rFonts w:ascii="Open Sans Light" w:hAnsi="Open Sans Light" w:cs="Open Sans Light"/>
        </w:rPr>
        <w:t xml:space="preserve"> </w:t>
      </w:r>
      <w:r w:rsidR="00C612EF" w:rsidRPr="00C612EF">
        <w:rPr>
          <w:rFonts w:ascii="Open Sans Light" w:hAnsi="Open Sans Light" w:cs="Open Sans Light"/>
        </w:rPr>
        <w:t>reserves the right to vary or change all or any part of the basis of the procedures for the procurement process at any time or not to proceed with the proposed procurement at all.</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Cancellation of the procurement process (at any-time) under any circumstances will not render </w:t>
      </w:r>
      <w:r w:rsidR="00590BC2">
        <w:rPr>
          <w:rFonts w:ascii="Open Sans Light" w:hAnsi="Open Sans Light" w:cs="Open Sans Light"/>
        </w:rPr>
        <w:t>Dartington Hall Trust or their agent</w:t>
      </w:r>
      <w:r w:rsidR="00590BC2" w:rsidRPr="00C612EF">
        <w:rPr>
          <w:rFonts w:ascii="Open Sans Light" w:hAnsi="Open Sans Light" w:cs="Open Sans Light"/>
        </w:rPr>
        <w:t xml:space="preserve"> </w:t>
      </w:r>
      <w:r w:rsidRPr="00C612EF">
        <w:rPr>
          <w:rFonts w:ascii="Open Sans Light" w:hAnsi="Open Sans Light" w:cs="Open Sans Light"/>
        </w:rPr>
        <w:t>liable for any costs or expenses incurred by bidders during the procurement process.</w:t>
      </w:r>
    </w:p>
    <w:p w:rsidR="003C3080" w:rsidRDefault="003C3080" w:rsidP="003C3080">
      <w:pPr>
        <w:spacing w:before="120" w:after="120" w:line="360" w:lineRule="exact"/>
        <w:jc w:val="both"/>
        <w:rPr>
          <w:rFonts w:ascii="Open Sans Light" w:hAnsi="Open Sans Light" w:cs="Open Sans Light"/>
        </w:rPr>
      </w:pPr>
    </w:p>
    <w:p w:rsidR="00A514AC" w:rsidRDefault="00A514AC">
      <w:pPr>
        <w:rPr>
          <w:rFonts w:ascii="Open Sans Light" w:hAnsi="Open Sans Light" w:cs="Open Sans Light"/>
        </w:rPr>
      </w:pPr>
      <w:r>
        <w:rPr>
          <w:rFonts w:ascii="Open Sans Light" w:hAnsi="Open Sans Light" w:cs="Open Sans Light"/>
        </w:rPr>
        <w:br w:type="page"/>
      </w:r>
    </w:p>
    <w:p w:rsidR="00A514AC" w:rsidRDefault="00266105"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Appendix A –</w:t>
      </w:r>
      <w:r w:rsidR="00A07E35">
        <w:rPr>
          <w:rFonts w:ascii="Open Sans Light" w:hAnsi="Open Sans Light" w:cs="Open Sans Light"/>
          <w:b/>
        </w:rPr>
        <w:t xml:space="preserve"> </w:t>
      </w:r>
      <w:r>
        <w:rPr>
          <w:rFonts w:ascii="Open Sans Light" w:hAnsi="Open Sans Light" w:cs="Open Sans Light"/>
          <w:b/>
        </w:rPr>
        <w:t xml:space="preserve">Pre-Qualification </w:t>
      </w:r>
      <w:r w:rsidR="00565E5C">
        <w:rPr>
          <w:rFonts w:ascii="Open Sans Light" w:hAnsi="Open Sans Light" w:cs="Open Sans Light"/>
          <w:b/>
        </w:rPr>
        <w:t>Questionnaire</w:t>
      </w:r>
    </w:p>
    <w:p w:rsidR="00266105" w:rsidRDefault="00266105">
      <w:pPr>
        <w:rPr>
          <w:rFonts w:ascii="Open Sans Light" w:hAnsi="Open Sans Light" w:cs="Open Sans Light"/>
          <w:b/>
        </w:rPr>
      </w:pPr>
      <w:r>
        <w:rPr>
          <w:rFonts w:ascii="Open Sans Light" w:hAnsi="Open Sans Light" w:cs="Open Sans Light"/>
          <w:b/>
        </w:rPr>
        <w:br w:type="page"/>
      </w:r>
    </w:p>
    <w:p w:rsidR="00266105"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Section 1 – Administrative Information </w:t>
      </w:r>
    </w:p>
    <w:tbl>
      <w:tblPr>
        <w:tblW w:w="9067" w:type="dxa"/>
        <w:tblLook w:val="04A0" w:firstRow="1" w:lastRow="0" w:firstColumn="1" w:lastColumn="0" w:noHBand="0" w:noVBand="1"/>
      </w:tblPr>
      <w:tblGrid>
        <w:gridCol w:w="520"/>
        <w:gridCol w:w="7053"/>
        <w:gridCol w:w="1494"/>
      </w:tblGrid>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1.1</w:t>
            </w:r>
            <w:r w:rsidRPr="00427BE7">
              <w:rPr>
                <w:rFonts w:ascii="Open Sans Light" w:hAnsi="Open Sans Light" w:cs="Open Sans Light"/>
                <w:sz w:val="22"/>
                <w:szCs w:val="22"/>
              </w:rPr>
              <w:t xml:space="preserve"> </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Trading Name of Business (and registered name if different)</w:t>
            </w:r>
            <w:r>
              <w:rPr>
                <w:rFonts w:ascii="Open Sans Light" w:hAnsi="Open Sans Light" w:cs="Open Sans Light"/>
                <w:sz w:val="22"/>
                <w:szCs w:val="22"/>
              </w:rPr>
              <w:t>:</w:t>
            </w:r>
          </w:p>
          <w:p w:rsidR="009017D7" w:rsidRPr="00427BE7" w:rsidRDefault="009017D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1.2</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Contact Name and Position</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1.3</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Address</w:t>
            </w:r>
            <w:r>
              <w:rPr>
                <w:rFonts w:ascii="Open Sans Light" w:hAnsi="Open Sans Light" w:cs="Open Sans Light"/>
                <w:sz w:val="22"/>
                <w:szCs w:val="22"/>
              </w:rPr>
              <w:t>:</w:t>
            </w: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2804"/>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1.4</w:t>
            </w:r>
            <w:r w:rsidRPr="00427BE7">
              <w:rPr>
                <w:rFonts w:ascii="Open Sans Light" w:hAnsi="Open Sans Light" w:cs="Open Sans Light"/>
                <w:sz w:val="22"/>
                <w:szCs w:val="22"/>
              </w:rPr>
              <w:t xml:space="preserve"> </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Telephone Number</w:t>
            </w:r>
            <w:r>
              <w:rPr>
                <w:rFonts w:ascii="Open Sans Light" w:hAnsi="Open Sans Light" w:cs="Open Sans Light"/>
                <w:sz w:val="22"/>
                <w:szCs w:val="22"/>
              </w:rPr>
              <w:t>:</w:t>
            </w: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Fax Number</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E-mail</w:t>
            </w:r>
            <w:r>
              <w:rPr>
                <w:rFonts w:ascii="Open Sans Light" w:hAnsi="Open Sans Light" w:cs="Open Sans Light"/>
                <w:sz w:val="22"/>
                <w:szCs w:val="22"/>
              </w:rPr>
              <w:t>:</w:t>
            </w:r>
          </w:p>
          <w:p w:rsidR="00427BE7" w:rsidRPr="00427BE7" w:rsidRDefault="00427BE7" w:rsidP="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1.5</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Registered Office Address (if different from </w:t>
            </w:r>
            <w:r>
              <w:rPr>
                <w:rFonts w:ascii="Open Sans Light" w:hAnsi="Open Sans Light" w:cs="Open Sans Light"/>
                <w:sz w:val="22"/>
                <w:szCs w:val="22"/>
              </w:rPr>
              <w:t>1.3</w:t>
            </w:r>
            <w:r w:rsidRPr="00427BE7">
              <w:rPr>
                <w:rFonts w:ascii="Open Sans Light" w:hAnsi="Open Sans Light" w:cs="Open Sans Light"/>
                <w:sz w:val="22"/>
                <w:szCs w:val="22"/>
              </w:rPr>
              <w:t>)</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1.6</w:t>
            </w:r>
          </w:p>
        </w:tc>
        <w:tc>
          <w:tcPr>
            <w:tcW w:w="8547" w:type="dxa"/>
            <w:gridSpan w:val="2"/>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Company Registration Number (if applicable)</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1.7</w:t>
            </w:r>
            <w:r w:rsidRPr="00427BE7">
              <w:rPr>
                <w:rFonts w:ascii="Open Sans Light" w:hAnsi="Open Sans Light" w:cs="Open Sans Light"/>
                <w:sz w:val="22"/>
                <w:szCs w:val="22"/>
              </w:rPr>
              <w:t xml:space="preserve"> </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Is the business a sole trader, partnership, private limited company, public limited company, co-operative, voluntary organisation or other? (Please specify) </w:t>
            </w:r>
          </w:p>
          <w:p w:rsidR="009017D7" w:rsidRPr="00427BE7" w:rsidRDefault="009017D7">
            <w:pPr>
              <w:pStyle w:val="Default"/>
              <w:rPr>
                <w:rFonts w:ascii="Open Sans Light" w:hAnsi="Open Sans Light" w:cs="Open Sans Light"/>
                <w:sz w:val="22"/>
                <w:szCs w:val="22"/>
              </w:rPr>
            </w:pP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1.8</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Year Business Began</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9017D7" w:rsidRPr="00427BE7" w:rsidTr="00565E5C">
        <w:trPr>
          <w:trHeight w:val="2967"/>
        </w:trPr>
        <w:tc>
          <w:tcPr>
            <w:tcW w:w="0" w:type="auto"/>
            <w:tcBorders>
              <w:top w:val="single" w:sz="4" w:space="0" w:color="auto"/>
              <w:left w:val="single" w:sz="4" w:space="0" w:color="auto"/>
              <w:bottom w:val="single" w:sz="4" w:space="0" w:color="auto"/>
              <w:right w:val="single" w:sz="4" w:space="0" w:color="auto"/>
            </w:tcBorders>
            <w:hideMark/>
          </w:tcPr>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lastRenderedPageBreak/>
              <w:t xml:space="preserve"> </w:t>
            </w:r>
          </w:p>
          <w:p w:rsidR="009017D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1.9</w:t>
            </w:r>
          </w:p>
        </w:tc>
        <w:tc>
          <w:tcPr>
            <w:tcW w:w="7053" w:type="dxa"/>
            <w:tcBorders>
              <w:top w:val="single" w:sz="4" w:space="0" w:color="auto"/>
              <w:left w:val="single" w:sz="4" w:space="0" w:color="auto"/>
              <w:bottom w:val="single" w:sz="4" w:space="0" w:color="auto"/>
              <w:right w:val="single" w:sz="4" w:space="0" w:color="auto"/>
            </w:tcBorders>
          </w:tcPr>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Please confirm if the business is part of a group</w:t>
            </w:r>
            <w:r>
              <w:rPr>
                <w:rFonts w:ascii="Open Sans Light" w:hAnsi="Open Sans Light" w:cs="Open Sans Light"/>
                <w:sz w:val="22"/>
                <w:szCs w:val="22"/>
              </w:rPr>
              <w:t>:</w:t>
            </w: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If yes, please provide a diagram of the group structure</w:t>
            </w:r>
            <w:r>
              <w:rPr>
                <w:rFonts w:ascii="Open Sans Light" w:hAnsi="Open Sans Light" w:cs="Open Sans Light"/>
                <w:sz w:val="22"/>
                <w:szCs w:val="22"/>
              </w:rPr>
              <w:t>.</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c>
          <w:tcPr>
            <w:tcW w:w="1494" w:type="dxa"/>
            <w:tcBorders>
              <w:top w:val="single" w:sz="4" w:space="0" w:color="auto"/>
              <w:left w:val="single" w:sz="4" w:space="0" w:color="auto"/>
              <w:bottom w:val="single" w:sz="4" w:space="0" w:color="auto"/>
              <w:right w:val="single" w:sz="4" w:space="0" w:color="auto"/>
            </w:tcBorders>
          </w:tcPr>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Yes / No</w:t>
            </w:r>
          </w:p>
          <w:p w:rsidR="009017D7" w:rsidRPr="00427BE7" w:rsidRDefault="009017D7">
            <w:pPr>
              <w:pStyle w:val="Default"/>
              <w:rPr>
                <w:rFonts w:ascii="Open Sans Light" w:hAnsi="Open Sans Light" w:cs="Open Sans Light"/>
                <w:sz w:val="22"/>
                <w:szCs w:val="22"/>
              </w:rPr>
            </w:pPr>
          </w:p>
          <w:p w:rsidR="009017D7" w:rsidRPr="00427BE7" w:rsidRDefault="009017D7">
            <w:pPr>
              <w:pStyle w:val="Default"/>
              <w:rPr>
                <w:rFonts w:ascii="Open Sans Light" w:hAnsi="Open Sans Light" w:cs="Open Sans Light"/>
                <w:sz w:val="22"/>
                <w:szCs w:val="22"/>
              </w:rPr>
            </w:pPr>
          </w:p>
          <w:p w:rsidR="009017D7" w:rsidRPr="00427BE7" w:rsidRDefault="009017D7">
            <w:pPr>
              <w:pStyle w:val="Default"/>
              <w:rPr>
                <w:rFonts w:ascii="Open Sans Light" w:hAnsi="Open Sans Light" w:cs="Open Sans Light"/>
                <w:sz w:val="22"/>
                <w:szCs w:val="22"/>
              </w:rPr>
            </w:pPr>
          </w:p>
          <w:p w:rsidR="009017D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Enclosed</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14:anchorId="2C605300" wp14:editId="065CE57E">
                  <wp:extent cx="309880" cy="3098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bl>
    <w:p w:rsidR="00427BE7" w:rsidRDefault="00427BE7" w:rsidP="003C3080">
      <w:pPr>
        <w:spacing w:before="120" w:after="120" w:line="360" w:lineRule="exact"/>
        <w:jc w:val="both"/>
        <w:rPr>
          <w:rFonts w:ascii="Open Sans Light" w:hAnsi="Open Sans Light" w:cs="Open Sans Light"/>
          <w:b/>
        </w:rPr>
      </w:pPr>
    </w:p>
    <w:p w:rsid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t>Section 2 – Economic and Financial Standing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056"/>
        <w:gridCol w:w="1491"/>
      </w:tblGrid>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2.1</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Please state the name and title of the person in your business responsible for financial matters. </w:t>
            </w:r>
          </w:p>
          <w:p w:rsidR="00427BE7" w:rsidRPr="00427BE7" w:rsidRDefault="00427BE7">
            <w:pPr>
              <w:pStyle w:val="Default"/>
              <w:rPr>
                <w:rFonts w:ascii="Open Sans Light" w:hAnsi="Open Sans Light" w:cs="Open Sans Light"/>
                <w:sz w:val="22"/>
                <w:szCs w:val="22"/>
              </w:rPr>
            </w:pP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r w:rsidRPr="00427BE7">
              <w:rPr>
                <w:rFonts w:ascii="Open Sans Light" w:hAnsi="Open Sans Light" w:cs="Open Sans Light"/>
                <w:noProof/>
                <w:sz w:val="22"/>
                <w:szCs w:val="22"/>
              </w:rPr>
              <w:drawing>
                <wp:inline distT="0" distB="0" distL="0" distR="0">
                  <wp:extent cx="309880" cy="3098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2.2</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565E5C">
            <w:pPr>
              <w:pStyle w:val="Default"/>
              <w:jc w:val="both"/>
              <w:rPr>
                <w:rFonts w:ascii="Open Sans Light" w:hAnsi="Open Sans Light" w:cs="Open Sans Light"/>
                <w:sz w:val="22"/>
                <w:szCs w:val="22"/>
              </w:rPr>
            </w:pPr>
            <w:r w:rsidRPr="00427BE7">
              <w:rPr>
                <w:rFonts w:ascii="Open Sans Light" w:hAnsi="Open Sans Light" w:cs="Open Sans Light"/>
                <w:sz w:val="22"/>
                <w:szCs w:val="22"/>
              </w:rPr>
              <w:t>Please confirm that we may obtain references from your bankers and provide their name and address. This may only be taken up in</w:t>
            </w:r>
            <w:r>
              <w:rPr>
                <w:rFonts w:ascii="Open Sans Light" w:hAnsi="Open Sans Light" w:cs="Open Sans Light"/>
                <w:sz w:val="22"/>
                <w:szCs w:val="22"/>
              </w:rPr>
              <w:t xml:space="preserve"> </w:t>
            </w:r>
            <w:r w:rsidRPr="00427BE7">
              <w:rPr>
                <w:rFonts w:ascii="Open Sans Light" w:hAnsi="Open Sans Light" w:cs="Open Sans Light"/>
                <w:sz w:val="22"/>
                <w:szCs w:val="22"/>
              </w:rPr>
              <w:t xml:space="preserve">connection with the successful bidder. </w:t>
            </w: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rsidP="009017D7">
            <w:pPr>
              <w:pStyle w:val="Default"/>
              <w:rPr>
                <w:rFonts w:ascii="Open Sans Light" w:hAnsi="Open Sans Light" w:cs="Open Sans Light"/>
                <w:sz w:val="22"/>
                <w:szCs w:val="22"/>
              </w:rPr>
            </w:pPr>
            <w:r>
              <w:rPr>
                <w:rFonts w:ascii="Open Sans Light" w:hAnsi="Open Sans Light" w:cs="Open Sans Light"/>
                <w:sz w:val="22"/>
                <w:szCs w:val="22"/>
              </w:rPr>
              <w:t>Yes / No</w:t>
            </w:r>
          </w:p>
          <w:p w:rsidR="009017D7" w:rsidRPr="00427BE7" w:rsidRDefault="009017D7" w:rsidP="009017D7">
            <w:pPr>
              <w:pStyle w:val="Default"/>
              <w:rPr>
                <w:rFonts w:ascii="Open Sans Light" w:hAnsi="Open Sans Light" w:cs="Open Sans Light"/>
                <w:sz w:val="22"/>
                <w:szCs w:val="22"/>
              </w:rPr>
            </w:pPr>
          </w:p>
          <w:p w:rsidR="009017D7" w:rsidRPr="00427BE7" w:rsidRDefault="009017D7" w:rsidP="009017D7">
            <w:pPr>
              <w:pStyle w:val="Default"/>
              <w:rPr>
                <w:rFonts w:ascii="Open Sans Light" w:hAnsi="Open Sans Light" w:cs="Open Sans Light"/>
                <w:sz w:val="22"/>
                <w:szCs w:val="22"/>
              </w:rPr>
            </w:pPr>
            <w:r>
              <w:rPr>
                <w:rFonts w:ascii="Open Sans Light" w:hAnsi="Open Sans Light" w:cs="Open Sans Light"/>
                <w:sz w:val="22"/>
                <w:szCs w:val="22"/>
              </w:rPr>
              <w:t>Enclosed</w:t>
            </w:r>
          </w:p>
          <w:p w:rsidR="00427BE7" w:rsidRPr="00427BE7" w:rsidRDefault="009017D7" w:rsidP="009017D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14:anchorId="6CD25931" wp14:editId="5CB49639">
                  <wp:extent cx="309880" cy="3098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2.3</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Please give the name of the business’s insurer, policy number, extent of cover, expiry date in relation to Employer’s Liability Insurance and provide a copy of your Employer’s Liability Insurance Policy.  Minimum insurance requirement £5M</w:t>
            </w:r>
            <w:r>
              <w:rPr>
                <w:rFonts w:ascii="Open Sans Light" w:hAnsi="Open Sans Light" w:cs="Open Sans Light"/>
                <w:sz w:val="22"/>
                <w:szCs w:val="22"/>
              </w:rPr>
              <w:t>.</w:t>
            </w: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2260" cy="3022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2.4</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Please give the name of the business’s insurer, policy number, extent of cover, expiry date in relation to Public Liability (Third Party) Insurance and provide a copy of your Public Liability (Third Party) Insurance Policy. Minimum insurance requirement £5M. </w:t>
            </w: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2260" cy="3022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2.5</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Please give the name of the business’s insurer, policy number, extent of cover, expiry date in relation to Professional Indemnity Insurance and provide a copy of your Professional Indemnity Insurance Policy. Minimum insurance requirement £5M. </w:t>
            </w:r>
          </w:p>
        </w:tc>
        <w:tc>
          <w:tcPr>
            <w:tcW w:w="1491" w:type="dxa"/>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2260" cy="3022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r>
    </w:tbl>
    <w:p w:rsidR="00427BE7" w:rsidRDefault="00427BE7" w:rsidP="003C3080">
      <w:pPr>
        <w:spacing w:before="120" w:after="120" w:line="360" w:lineRule="exact"/>
        <w:jc w:val="both"/>
        <w:rPr>
          <w:rFonts w:ascii="Open Sans Light" w:hAnsi="Open Sans Light" w:cs="Open Sans Light"/>
          <w:b/>
        </w:rPr>
      </w:pPr>
    </w:p>
    <w:p w:rsidR="00565E5C" w:rsidRDefault="00565E5C" w:rsidP="003C3080">
      <w:pPr>
        <w:spacing w:before="120" w:after="120" w:line="360" w:lineRule="exact"/>
        <w:jc w:val="both"/>
        <w:rPr>
          <w:rFonts w:ascii="Open Sans Light" w:hAnsi="Open Sans Light" w:cs="Open Sans Light"/>
          <w:b/>
        </w:rPr>
      </w:pPr>
    </w:p>
    <w:p w:rsidR="00565E5C" w:rsidRDefault="00565E5C" w:rsidP="003C3080">
      <w:pPr>
        <w:spacing w:before="120" w:after="120" w:line="360" w:lineRule="exact"/>
        <w:jc w:val="both"/>
        <w:rPr>
          <w:rFonts w:ascii="Open Sans Light" w:hAnsi="Open Sans Light" w:cs="Open Sans Light"/>
          <w:b/>
        </w:rPr>
      </w:pPr>
    </w:p>
    <w:p w:rsid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Section 3 – 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460"/>
        <w:gridCol w:w="2036"/>
      </w:tblGrid>
      <w:tr w:rsidR="00427BE7" w:rsidRPr="00427BE7" w:rsidTr="00565E5C">
        <w:trPr>
          <w:trHeight w:val="943"/>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3.1</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rPr>
                <w:rFonts w:ascii="Open Sans Light" w:hAnsi="Open Sans Light" w:cs="Open Sans Light"/>
                <w:sz w:val="22"/>
                <w:szCs w:val="22"/>
              </w:rPr>
            </w:pPr>
            <w:r w:rsidRPr="00427BE7">
              <w:rPr>
                <w:rFonts w:ascii="Open Sans Light" w:hAnsi="Open Sans Light" w:cs="Open Sans Light"/>
                <w:sz w:val="22"/>
                <w:szCs w:val="22"/>
              </w:rPr>
              <w:t>State the total number of employees</w:t>
            </w:r>
            <w:r>
              <w:rPr>
                <w:rFonts w:ascii="Open Sans Light" w:hAnsi="Open Sans Light" w:cs="Open Sans Light"/>
                <w:sz w:val="22"/>
                <w:szCs w:val="22"/>
              </w:rPr>
              <w:t>:</w:t>
            </w:r>
          </w:p>
        </w:tc>
        <w:tc>
          <w:tcPr>
            <w:tcW w:w="2036"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r w:rsidRPr="00427BE7">
              <w:rPr>
                <w:rFonts w:ascii="Open Sans Light" w:hAnsi="Open Sans Light" w:cs="Open Sans Light"/>
                <w:noProof/>
                <w:sz w:val="22"/>
                <w:szCs w:val="22"/>
              </w:rPr>
              <w:drawing>
                <wp:inline distT="0" distB="0" distL="0" distR="0">
                  <wp:extent cx="1137285" cy="30988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285" cy="309880"/>
                          </a:xfrm>
                          <a:prstGeom prst="rect">
                            <a:avLst/>
                          </a:prstGeom>
                          <a:noFill/>
                          <a:ln>
                            <a:noFill/>
                          </a:ln>
                        </pic:spPr>
                      </pic:pic>
                    </a:graphicData>
                  </a:graphic>
                </wp:inline>
              </w:drawing>
            </w:r>
          </w:p>
        </w:tc>
      </w:tr>
      <w:tr w:rsidR="00427BE7" w:rsidRPr="00427BE7" w:rsidTr="00565E5C">
        <w:trPr>
          <w:trHeight w:val="984"/>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3.2</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If more than 5 employees, please enclose a signed copy of your Health and Safety Policy indicating when it was last reviewed and by whose authority it was published.</w:t>
            </w:r>
          </w:p>
          <w:p w:rsidR="00427BE7" w:rsidRPr="00427BE7" w:rsidRDefault="00427BE7">
            <w:pPr>
              <w:pStyle w:val="Default"/>
              <w:rPr>
                <w:rFonts w:ascii="Open Sans Light" w:hAnsi="Open Sans Light" w:cs="Open Sans Light"/>
                <w:sz w:val="22"/>
                <w:szCs w:val="22"/>
              </w:rPr>
            </w:pPr>
          </w:p>
        </w:tc>
        <w:tc>
          <w:tcPr>
            <w:tcW w:w="2036"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bl>
    <w:p w:rsidR="00427BE7" w:rsidRDefault="00427BE7" w:rsidP="003C3080">
      <w:pPr>
        <w:spacing w:before="120" w:after="120" w:line="360" w:lineRule="exact"/>
        <w:jc w:val="both"/>
        <w:rPr>
          <w:rFonts w:ascii="Open Sans Light" w:hAnsi="Open Sans Light" w:cs="Open Sans Light"/>
          <w:b/>
        </w:rPr>
      </w:pPr>
    </w:p>
    <w:p w:rsidR="00427BE7" w:rsidRP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t>Section 4 – Equality Assurance &amp; Environmental Management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391"/>
        <w:gridCol w:w="1105"/>
      </w:tblGrid>
      <w:tr w:rsidR="00427BE7" w:rsidRPr="00427BE7" w:rsidTr="00427BE7">
        <w:trPr>
          <w:trHeight w:val="138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4.1</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rsidP="009017D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9017D7">
            <w:pPr>
              <w:pStyle w:val="Default"/>
              <w:jc w:val="both"/>
              <w:rPr>
                <w:rFonts w:ascii="Open Sans Light" w:hAnsi="Open Sans Light" w:cs="Open Sans Light"/>
                <w:sz w:val="22"/>
                <w:szCs w:val="22"/>
              </w:rPr>
            </w:pPr>
            <w:r w:rsidRPr="00427BE7">
              <w:rPr>
                <w:rFonts w:ascii="Open Sans Light" w:hAnsi="Open Sans Light" w:cs="Open Sans Light"/>
                <w:sz w:val="22"/>
                <w:szCs w:val="22"/>
              </w:rPr>
              <w:t>Name of Director, Partner or person responsible for the implementation of the company’s Quality Assurance Policy</w:t>
            </w:r>
            <w:r>
              <w:rPr>
                <w:rFonts w:ascii="Open Sans Light" w:hAnsi="Open Sans Light" w:cs="Open Sans Light"/>
                <w:sz w:val="22"/>
                <w:szCs w:val="22"/>
              </w:rPr>
              <w:t>:</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92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4.2</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rsidP="009017D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565E5C">
            <w:pPr>
              <w:pStyle w:val="Default"/>
              <w:jc w:val="both"/>
              <w:rPr>
                <w:rFonts w:ascii="Open Sans Light" w:hAnsi="Open Sans Light" w:cs="Open Sans Light"/>
                <w:sz w:val="22"/>
                <w:szCs w:val="22"/>
              </w:rPr>
            </w:pPr>
            <w:r w:rsidRPr="00427BE7">
              <w:rPr>
                <w:rFonts w:ascii="Open Sans Light" w:hAnsi="Open Sans Light" w:cs="Open Sans Light"/>
                <w:sz w:val="22"/>
                <w:szCs w:val="22"/>
              </w:rPr>
              <w:t>Have you acquired any recognised Quality Assurance accreditation relevant to this contract? If yes, please provide details. If no accreditation is held, please provide evidence of your Quality Assurance policies/practices.</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Yes </w:t>
            </w:r>
            <w:r w:rsidR="00565E5C">
              <w:rPr>
                <w:rFonts w:ascii="Open Sans Light" w:hAnsi="Open Sans Light" w:cs="Open Sans Light"/>
                <w:sz w:val="22"/>
                <w:szCs w:val="22"/>
              </w:rPr>
              <w:t>/ No</w:t>
            </w:r>
          </w:p>
          <w:p w:rsidR="00565E5C" w:rsidRDefault="00565E5C">
            <w:pPr>
              <w:pStyle w:val="Default"/>
              <w:rPr>
                <w:rFonts w:ascii="Open Sans Light" w:hAnsi="Open Sans Light" w:cs="Open Sans Light"/>
                <w:sz w:val="22"/>
                <w:szCs w:val="22"/>
              </w:rPr>
            </w:pPr>
          </w:p>
          <w:p w:rsidR="00427BE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Enclosed</w:t>
            </w:r>
          </w:p>
          <w:p w:rsidR="00427BE7" w:rsidRPr="00427BE7" w:rsidRDefault="00427BE7" w:rsidP="009017D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r w:rsidR="00427BE7" w:rsidRPr="00427BE7" w:rsidTr="00427BE7">
        <w:trPr>
          <w:trHeight w:val="1427"/>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4.3</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427BE7" w:rsidRPr="00FB566D" w:rsidRDefault="00427BE7">
            <w:pPr>
              <w:pStyle w:val="Default"/>
              <w:rPr>
                <w:rFonts w:ascii="Open Sans Light" w:hAnsi="Open Sans Light" w:cs="Open Sans Light"/>
                <w:sz w:val="22"/>
                <w:szCs w:val="22"/>
              </w:rPr>
            </w:pPr>
          </w:p>
          <w:p w:rsidR="00565E5C" w:rsidRPr="00FB566D" w:rsidRDefault="00427BE7" w:rsidP="009017D7">
            <w:pPr>
              <w:pStyle w:val="Default"/>
              <w:jc w:val="both"/>
              <w:rPr>
                <w:rFonts w:ascii="Open Sans Light" w:hAnsi="Open Sans Light" w:cs="Open Sans Light"/>
                <w:sz w:val="22"/>
                <w:szCs w:val="22"/>
              </w:rPr>
            </w:pPr>
            <w:r w:rsidRPr="00FB566D">
              <w:rPr>
                <w:rFonts w:ascii="Open Sans Light" w:hAnsi="Open Sans Light" w:cs="Open Sans Light"/>
                <w:sz w:val="22"/>
                <w:szCs w:val="22"/>
              </w:rPr>
              <w:t>We are committed to sustainable development and the promotion of good environmental management. It is expected that the successful Tenderer will be committed to a process of improvement with regards to environmental issues</w:t>
            </w:r>
            <w:r w:rsidR="009017D7" w:rsidRPr="00FB566D">
              <w:rPr>
                <w:rFonts w:ascii="Open Sans Light" w:hAnsi="Open Sans Light" w:cs="Open Sans Light"/>
                <w:sz w:val="22"/>
                <w:szCs w:val="22"/>
              </w:rPr>
              <w:t xml:space="preserve">. </w:t>
            </w:r>
          </w:p>
          <w:p w:rsidR="00427BE7" w:rsidRPr="00FB566D" w:rsidRDefault="00427BE7" w:rsidP="009017D7">
            <w:pPr>
              <w:pStyle w:val="Default"/>
              <w:jc w:val="both"/>
              <w:rPr>
                <w:rFonts w:ascii="Open Sans Light" w:hAnsi="Open Sans Light" w:cs="Open Sans Light"/>
                <w:sz w:val="22"/>
                <w:szCs w:val="22"/>
              </w:rPr>
            </w:pPr>
            <w:r w:rsidRPr="00FB566D">
              <w:rPr>
                <w:rFonts w:ascii="Open Sans Light" w:hAnsi="Open Sans Light" w:cs="Open Sans Light"/>
                <w:sz w:val="22"/>
                <w:szCs w:val="22"/>
              </w:rPr>
              <w:t>Please provide evidence of your environmental sustainability policies/practices to ensure compliance with this.</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p>
        </w:tc>
      </w:tr>
    </w:tbl>
    <w:p w:rsidR="00427BE7" w:rsidRDefault="00427BE7" w:rsidP="003C3080">
      <w:pPr>
        <w:spacing w:before="120" w:after="120" w:line="360" w:lineRule="exact"/>
        <w:jc w:val="both"/>
        <w:rPr>
          <w:rFonts w:ascii="Open Sans Light" w:hAnsi="Open Sans Light" w:cs="Open Sans Light"/>
          <w:b/>
        </w:rPr>
      </w:pPr>
    </w:p>
    <w:p w:rsid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t xml:space="preserve">Section 5 – Compliance with Equal Opportunities Legislation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380"/>
        <w:gridCol w:w="1105"/>
      </w:tblGrid>
      <w:tr w:rsidR="009017D7" w:rsidTr="00565E5C">
        <w:trPr>
          <w:trHeight w:val="930"/>
        </w:trPr>
        <w:tc>
          <w:tcPr>
            <w:tcW w:w="0" w:type="auto"/>
            <w:tcBorders>
              <w:top w:val="single" w:sz="4" w:space="0" w:color="auto"/>
              <w:left w:val="single" w:sz="4" w:space="0" w:color="auto"/>
              <w:bottom w:val="single" w:sz="4" w:space="0" w:color="auto"/>
              <w:right w:val="single" w:sz="4" w:space="0" w:color="auto"/>
            </w:tcBorders>
            <w:hideMark/>
          </w:tcPr>
          <w:p w:rsidR="009017D7" w:rsidRPr="009017D7" w:rsidRDefault="009017D7" w:rsidP="009017D7">
            <w:pPr>
              <w:pStyle w:val="Default"/>
              <w:jc w:val="both"/>
              <w:rPr>
                <w:rFonts w:ascii="Open Sans Light" w:hAnsi="Open Sans Light" w:cs="Open Sans Light"/>
                <w:sz w:val="22"/>
                <w:szCs w:val="22"/>
              </w:rPr>
            </w:pPr>
          </w:p>
          <w:p w:rsidR="009017D7" w:rsidRPr="009017D7" w:rsidRDefault="009017D7" w:rsidP="009017D7">
            <w:pPr>
              <w:pStyle w:val="Default"/>
              <w:jc w:val="both"/>
              <w:rPr>
                <w:rFonts w:ascii="Open Sans Light" w:hAnsi="Open Sans Light" w:cs="Open Sans Light"/>
                <w:sz w:val="22"/>
                <w:szCs w:val="22"/>
              </w:rPr>
            </w:pPr>
            <w:r>
              <w:rPr>
                <w:rFonts w:ascii="Open Sans Light" w:hAnsi="Open Sans Light" w:cs="Open Sans Light"/>
                <w:sz w:val="22"/>
                <w:szCs w:val="22"/>
              </w:rPr>
              <w:t>5.1</w:t>
            </w:r>
            <w:r w:rsidRPr="009017D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9017D7" w:rsidRPr="009017D7" w:rsidRDefault="009017D7" w:rsidP="009017D7">
            <w:pPr>
              <w:pStyle w:val="Default"/>
              <w:jc w:val="both"/>
              <w:rPr>
                <w:rFonts w:ascii="Open Sans Light" w:hAnsi="Open Sans Light" w:cs="Open Sans Light"/>
                <w:sz w:val="22"/>
                <w:szCs w:val="22"/>
              </w:rPr>
            </w:pPr>
            <w:r w:rsidRPr="009017D7">
              <w:rPr>
                <w:rFonts w:ascii="Open Sans Light" w:hAnsi="Open Sans Light" w:cs="Open Sans Light"/>
                <w:sz w:val="22"/>
                <w:szCs w:val="22"/>
              </w:rPr>
              <w:t xml:space="preserve"> </w:t>
            </w:r>
          </w:p>
          <w:p w:rsidR="009017D7" w:rsidRPr="009017D7" w:rsidRDefault="009017D7" w:rsidP="00565E5C">
            <w:pPr>
              <w:pStyle w:val="Default"/>
              <w:jc w:val="both"/>
              <w:rPr>
                <w:rFonts w:ascii="Open Sans Light" w:hAnsi="Open Sans Light" w:cs="Open Sans Light"/>
                <w:sz w:val="22"/>
                <w:szCs w:val="22"/>
              </w:rPr>
            </w:pPr>
            <w:r w:rsidRPr="009017D7">
              <w:rPr>
                <w:rFonts w:ascii="Open Sans Light" w:hAnsi="Open Sans Light" w:cs="Open Sans Light"/>
                <w:sz w:val="22"/>
                <w:szCs w:val="22"/>
              </w:rPr>
              <w:t xml:space="preserve">Is your business an employer?  </w:t>
            </w:r>
          </w:p>
        </w:tc>
        <w:tc>
          <w:tcPr>
            <w:tcW w:w="0" w:type="auto"/>
            <w:tcBorders>
              <w:top w:val="single" w:sz="4" w:space="0" w:color="auto"/>
              <w:left w:val="single" w:sz="4" w:space="0" w:color="auto"/>
              <w:bottom w:val="single" w:sz="4" w:space="0" w:color="auto"/>
              <w:right w:val="single" w:sz="4" w:space="0" w:color="auto"/>
            </w:tcBorders>
          </w:tcPr>
          <w:p w:rsidR="00565E5C"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 xml:space="preserve"> </w:t>
            </w: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Yes</w:t>
            </w:r>
            <w:r w:rsidR="00565E5C">
              <w:rPr>
                <w:rFonts w:ascii="Open Sans Light" w:hAnsi="Open Sans Light" w:cs="Open Sans Light"/>
                <w:sz w:val="22"/>
                <w:szCs w:val="22"/>
              </w:rPr>
              <w:t xml:space="preserve"> / No</w:t>
            </w:r>
            <w:r w:rsidRPr="009017D7">
              <w:rPr>
                <w:rFonts w:ascii="Open Sans Light" w:hAnsi="Open Sans Light" w:cs="Open Sans Light"/>
                <w:sz w:val="22"/>
                <w:szCs w:val="22"/>
              </w:rPr>
              <w:t xml:space="preserve"> </w:t>
            </w:r>
          </w:p>
          <w:p w:rsidR="009017D7" w:rsidRPr="009017D7" w:rsidRDefault="009017D7" w:rsidP="00565E5C">
            <w:pPr>
              <w:pStyle w:val="Default"/>
              <w:rPr>
                <w:rFonts w:ascii="Open Sans Light" w:hAnsi="Open Sans Light" w:cs="Open Sans Light"/>
                <w:sz w:val="22"/>
                <w:szCs w:val="22"/>
              </w:rPr>
            </w:pPr>
          </w:p>
        </w:tc>
      </w:tr>
      <w:tr w:rsidR="009017D7" w:rsidTr="00565E5C">
        <w:trPr>
          <w:trHeight w:val="416"/>
        </w:trPr>
        <w:tc>
          <w:tcPr>
            <w:tcW w:w="0" w:type="auto"/>
            <w:tcBorders>
              <w:top w:val="single" w:sz="4" w:space="0" w:color="auto"/>
              <w:left w:val="single" w:sz="4" w:space="0" w:color="auto"/>
              <w:bottom w:val="single" w:sz="4" w:space="0" w:color="auto"/>
              <w:right w:val="single" w:sz="4" w:space="0" w:color="auto"/>
            </w:tcBorders>
            <w:hideMark/>
          </w:tcPr>
          <w:p w:rsidR="009017D7" w:rsidRPr="009017D7" w:rsidRDefault="009017D7" w:rsidP="009017D7">
            <w:pPr>
              <w:pStyle w:val="Default"/>
              <w:jc w:val="both"/>
              <w:rPr>
                <w:rFonts w:ascii="Open Sans Light" w:hAnsi="Open Sans Light" w:cs="Open Sans Light"/>
                <w:sz w:val="22"/>
                <w:szCs w:val="22"/>
              </w:rPr>
            </w:pPr>
            <w:r w:rsidRPr="009017D7">
              <w:rPr>
                <w:rFonts w:ascii="Open Sans Light" w:hAnsi="Open Sans Light" w:cs="Open Sans Light"/>
                <w:sz w:val="22"/>
                <w:szCs w:val="22"/>
              </w:rPr>
              <w:t xml:space="preserve"> </w:t>
            </w:r>
            <w:r>
              <w:rPr>
                <w:rFonts w:ascii="Open Sans Light" w:hAnsi="Open Sans Light" w:cs="Open Sans Light"/>
                <w:sz w:val="22"/>
                <w:szCs w:val="22"/>
              </w:rPr>
              <w:t>5.2</w:t>
            </w:r>
          </w:p>
        </w:tc>
        <w:tc>
          <w:tcPr>
            <w:tcW w:w="0" w:type="auto"/>
            <w:tcBorders>
              <w:top w:val="single" w:sz="4" w:space="0" w:color="auto"/>
              <w:left w:val="single" w:sz="4" w:space="0" w:color="auto"/>
              <w:bottom w:val="single" w:sz="4" w:space="0" w:color="auto"/>
              <w:right w:val="single" w:sz="4" w:space="0" w:color="auto"/>
            </w:tcBorders>
            <w:hideMark/>
          </w:tcPr>
          <w:p w:rsidR="009017D7" w:rsidRDefault="009017D7" w:rsidP="009017D7">
            <w:pPr>
              <w:pStyle w:val="Default"/>
              <w:jc w:val="both"/>
              <w:rPr>
                <w:rFonts w:ascii="Open Sans Light" w:hAnsi="Open Sans Light" w:cs="Open Sans Light"/>
                <w:sz w:val="22"/>
                <w:szCs w:val="22"/>
              </w:rPr>
            </w:pPr>
          </w:p>
          <w:p w:rsidR="00565E5C" w:rsidRPr="00FB566D" w:rsidRDefault="009017D7" w:rsidP="00565E5C">
            <w:pPr>
              <w:pStyle w:val="Default"/>
              <w:jc w:val="both"/>
              <w:rPr>
                <w:rFonts w:ascii="Open Sans Light" w:hAnsi="Open Sans Light" w:cs="Open Sans Light"/>
                <w:sz w:val="22"/>
                <w:szCs w:val="22"/>
              </w:rPr>
            </w:pPr>
            <w:r w:rsidRPr="009017D7">
              <w:rPr>
                <w:rFonts w:ascii="Open Sans Light" w:hAnsi="Open Sans Light" w:cs="Open Sans Light"/>
                <w:sz w:val="22"/>
                <w:szCs w:val="22"/>
              </w:rPr>
              <w:t>We are committed to providing our services in a way which promotes equality of opportunity at every possibility. It is expected that the successful Tenderer will be equally committed to equality and diversity in its service provision and will ensure compliance with all anti-</w:t>
            </w:r>
            <w:r w:rsidRPr="00FB566D">
              <w:rPr>
                <w:rFonts w:ascii="Open Sans Light" w:hAnsi="Open Sans Light" w:cs="Open Sans Light"/>
                <w:sz w:val="22"/>
                <w:szCs w:val="22"/>
              </w:rPr>
              <w:t xml:space="preserve">discrimination legislation. </w:t>
            </w:r>
          </w:p>
          <w:p w:rsidR="009017D7" w:rsidRPr="009017D7" w:rsidRDefault="009017D7" w:rsidP="00565E5C">
            <w:pPr>
              <w:pStyle w:val="Default"/>
              <w:jc w:val="both"/>
              <w:rPr>
                <w:rFonts w:ascii="Open Sans Light" w:hAnsi="Open Sans Light" w:cs="Open Sans Light"/>
                <w:sz w:val="22"/>
                <w:szCs w:val="22"/>
              </w:rPr>
            </w:pPr>
            <w:r w:rsidRPr="00FB566D">
              <w:rPr>
                <w:rFonts w:ascii="Open Sans Light" w:hAnsi="Open Sans Light" w:cs="Open Sans Light"/>
                <w:sz w:val="22"/>
                <w:szCs w:val="22"/>
              </w:rPr>
              <w:t>Please provide evidence of your equality and diversity policies/practices to ensure compliance with this.</w:t>
            </w:r>
          </w:p>
        </w:tc>
        <w:tc>
          <w:tcPr>
            <w:tcW w:w="0" w:type="auto"/>
            <w:tcBorders>
              <w:top w:val="single" w:sz="4" w:space="0" w:color="auto"/>
              <w:left w:val="single" w:sz="4" w:space="0" w:color="auto"/>
              <w:bottom w:val="single" w:sz="4" w:space="0" w:color="auto"/>
              <w:right w:val="single" w:sz="4" w:space="0" w:color="auto"/>
            </w:tcBorders>
          </w:tcPr>
          <w:p w:rsidR="009017D7" w:rsidRPr="009017D7" w:rsidRDefault="009017D7">
            <w:pPr>
              <w:pStyle w:val="Default"/>
              <w:rPr>
                <w:rFonts w:ascii="Open Sans Light" w:hAnsi="Open Sans Light" w:cs="Open Sans Light"/>
                <w:sz w:val="22"/>
                <w:szCs w:val="22"/>
              </w:rPr>
            </w:pP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Enclosed</w:t>
            </w: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noProof/>
                <w:sz w:val="22"/>
                <w:szCs w:val="22"/>
              </w:rPr>
              <w:drawing>
                <wp:inline distT="0" distB="0" distL="0" distR="0">
                  <wp:extent cx="309880" cy="3098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 xml:space="preserve"> </w:t>
            </w:r>
          </w:p>
        </w:tc>
      </w:tr>
    </w:tbl>
    <w:p w:rsidR="009017D7" w:rsidRDefault="00565E5C"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Section 6 – Signature </w:t>
      </w:r>
    </w:p>
    <w:tbl>
      <w:tblPr>
        <w:tblW w:w="0" w:type="auto"/>
        <w:tblInd w:w="108" w:type="dxa"/>
        <w:tblLook w:val="04A0" w:firstRow="1" w:lastRow="0" w:firstColumn="1" w:lastColumn="0" w:noHBand="0" w:noVBand="1"/>
      </w:tblPr>
      <w:tblGrid>
        <w:gridCol w:w="8918"/>
      </w:tblGrid>
      <w:tr w:rsidR="00565E5C" w:rsidRPr="00565E5C" w:rsidTr="00565E5C">
        <w:trPr>
          <w:trHeight w:val="1430"/>
        </w:trPr>
        <w:tc>
          <w:tcPr>
            <w:tcW w:w="10575" w:type="dxa"/>
          </w:tcPr>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WHEN THE QUESTIONNAIRE HAS BEEN COMPLETED, PLEASE READ AND SIGN THE SECTION BELOW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This undertaking is to be signed by the Applicant, a Director or authorised representative in </w:t>
            </w:r>
            <w:r>
              <w:rPr>
                <w:rFonts w:ascii="Open Sans Light" w:hAnsi="Open Sans Light" w:cs="Open Sans Light"/>
                <w:sz w:val="22"/>
                <w:szCs w:val="22"/>
              </w:rPr>
              <w:t>their</w:t>
            </w:r>
            <w:r w:rsidRPr="00565E5C">
              <w:rPr>
                <w:rFonts w:ascii="Open Sans Light" w:hAnsi="Open Sans Light" w:cs="Open Sans Light"/>
                <w:sz w:val="22"/>
                <w:szCs w:val="22"/>
              </w:rPr>
              <w:t xml:space="preserve"> own name and on behalf of the business.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In signing this form, you certify that the information provided in the application is complete, accurate and true. </w:t>
            </w:r>
          </w:p>
          <w:p w:rsid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rPr>
                <w:rFonts w:ascii="Open Sans Light" w:hAnsi="Open Sans Light" w:cs="Open Sans Light"/>
                <w:sz w:val="22"/>
                <w:szCs w:val="22"/>
              </w:rPr>
            </w:pPr>
            <w:r w:rsidRPr="00565E5C">
              <w:rPr>
                <w:rFonts w:ascii="Open Sans Light" w:hAnsi="Open Sans Light" w:cs="Open Sans Light"/>
                <w:sz w:val="22"/>
                <w:szCs w:val="22"/>
              </w:rPr>
              <w:t xml:space="preserve">I understand and accept that any false information could result in exclusion from the tender process. </w:t>
            </w:r>
          </w:p>
          <w:p w:rsidR="00565E5C" w:rsidRPr="00565E5C" w:rsidRDefault="00565E5C">
            <w:pPr>
              <w:pStyle w:val="Default"/>
              <w:rPr>
                <w:rFonts w:ascii="Open Sans Light" w:hAnsi="Open Sans Light" w:cs="Open Sans Light"/>
                <w:sz w:val="22"/>
                <w:szCs w:val="22"/>
              </w:rPr>
            </w:pPr>
          </w:p>
        </w:tc>
      </w:tr>
      <w:tr w:rsidR="00565E5C" w:rsidRPr="00565E5C" w:rsidTr="00565E5C">
        <w:trPr>
          <w:trHeight w:val="6733"/>
        </w:trPr>
        <w:tc>
          <w:tcPr>
            <w:tcW w:w="10575" w:type="dxa"/>
          </w:tcPr>
          <w:p w:rsidR="00565E5C" w:rsidRPr="00565E5C" w:rsidRDefault="00565E5C" w:rsidP="00565E5C">
            <w:pPr>
              <w:pStyle w:val="Default"/>
              <w:jc w:val="both"/>
              <w:rPr>
                <w:rFonts w:ascii="Open Sans Light" w:hAnsi="Open Sans Light" w:cs="Open Sans Light"/>
                <w:sz w:val="22"/>
                <w:szCs w:val="22"/>
              </w:rPr>
            </w:pPr>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Signed: </w:t>
            </w:r>
            <w:r>
              <w:rPr>
                <w:rFonts w:ascii="Open Sans Light" w:hAnsi="Open Sans Light" w:cs="Open Sans Light"/>
                <w:sz w:val="22"/>
                <w:szCs w:val="22"/>
              </w:rPr>
              <w:t>……………………………………………………………</w:t>
            </w:r>
            <w:proofErr w:type="gramStart"/>
            <w:r>
              <w:rPr>
                <w:rFonts w:ascii="Open Sans Light" w:hAnsi="Open Sans Light" w:cs="Open Sans Light"/>
                <w:sz w:val="22"/>
                <w:szCs w:val="22"/>
              </w:rPr>
              <w:t>…..</w:t>
            </w:r>
            <w:proofErr w:type="gramEnd"/>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For and on behalf of: </w:t>
            </w:r>
            <w:r>
              <w:rPr>
                <w:rFonts w:ascii="Open Sans Light" w:hAnsi="Open Sans Light" w:cs="Open Sans Light"/>
                <w:sz w:val="22"/>
                <w:szCs w:val="22"/>
              </w:rPr>
              <w:t>……………………………………………………………</w:t>
            </w:r>
            <w:proofErr w:type="gramStart"/>
            <w:r>
              <w:rPr>
                <w:rFonts w:ascii="Open Sans Light" w:hAnsi="Open Sans Light" w:cs="Open Sans Light"/>
                <w:sz w:val="22"/>
                <w:szCs w:val="22"/>
              </w:rPr>
              <w:t>…..</w:t>
            </w:r>
            <w:proofErr w:type="gramEnd"/>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Date: </w:t>
            </w:r>
            <w:r>
              <w:rPr>
                <w:rFonts w:ascii="Open Sans Light" w:hAnsi="Open Sans Light" w:cs="Open Sans Light"/>
                <w:sz w:val="22"/>
                <w:szCs w:val="22"/>
              </w:rPr>
              <w:t>……………………………………………………………</w:t>
            </w:r>
            <w:proofErr w:type="gramStart"/>
            <w:r>
              <w:rPr>
                <w:rFonts w:ascii="Open Sans Light" w:hAnsi="Open Sans Light" w:cs="Open Sans Light"/>
                <w:sz w:val="22"/>
                <w:szCs w:val="22"/>
              </w:rPr>
              <w:t>…..</w:t>
            </w:r>
            <w:proofErr w:type="gramEnd"/>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BEFORE RETURNING THIS APPLICATION PLEASE ENSURE THAT YOU HAVE</w:t>
            </w:r>
            <w:r>
              <w:rPr>
                <w:rFonts w:ascii="Open Sans Light" w:hAnsi="Open Sans Light" w:cs="Open Sans Light"/>
                <w:sz w:val="22"/>
                <w:szCs w:val="22"/>
              </w:rPr>
              <w:t>:</w:t>
            </w: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numPr>
                <w:ilvl w:val="0"/>
                <w:numId w:val="13"/>
              </w:numPr>
              <w:jc w:val="both"/>
              <w:rPr>
                <w:rFonts w:ascii="Open Sans Light" w:hAnsi="Open Sans Light" w:cs="Open Sans Light"/>
                <w:sz w:val="22"/>
                <w:szCs w:val="22"/>
              </w:rPr>
            </w:pPr>
            <w:r w:rsidRPr="00565E5C">
              <w:rPr>
                <w:rFonts w:ascii="Open Sans Light" w:hAnsi="Open Sans Light" w:cs="Open Sans Light"/>
                <w:sz w:val="22"/>
                <w:szCs w:val="22"/>
              </w:rPr>
              <w:t>Answered all questions appropriate to your application</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numPr>
                <w:ilvl w:val="0"/>
                <w:numId w:val="13"/>
              </w:numPr>
              <w:jc w:val="both"/>
              <w:rPr>
                <w:rFonts w:ascii="Open Sans Light" w:hAnsi="Open Sans Light" w:cs="Open Sans Light"/>
                <w:sz w:val="22"/>
                <w:szCs w:val="22"/>
              </w:rPr>
            </w:pPr>
            <w:r w:rsidRPr="00565E5C">
              <w:rPr>
                <w:rFonts w:ascii="Open Sans Light" w:hAnsi="Open Sans Light" w:cs="Open Sans Light"/>
                <w:sz w:val="22"/>
                <w:szCs w:val="22"/>
              </w:rPr>
              <w:t xml:space="preserve">Enclosed all relevant documentation (with each sheet showing the business name and appropriate question number)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numPr>
                <w:ilvl w:val="0"/>
                <w:numId w:val="13"/>
              </w:numPr>
              <w:jc w:val="both"/>
              <w:rPr>
                <w:rFonts w:ascii="Open Sans Light" w:hAnsi="Open Sans Light" w:cs="Open Sans Light"/>
                <w:sz w:val="22"/>
                <w:szCs w:val="22"/>
              </w:rPr>
            </w:pPr>
            <w:r w:rsidRPr="00565E5C">
              <w:rPr>
                <w:rFonts w:ascii="Open Sans Light" w:hAnsi="Open Sans Light" w:cs="Open Sans Light"/>
                <w:sz w:val="22"/>
                <w:szCs w:val="22"/>
              </w:rPr>
              <w:t xml:space="preserve">Signed the above undertaking </w:t>
            </w:r>
          </w:p>
        </w:tc>
      </w:tr>
    </w:tbl>
    <w:p w:rsidR="009017D7" w:rsidRDefault="009017D7" w:rsidP="003C3080">
      <w:pPr>
        <w:spacing w:before="120" w:after="120" w:line="360" w:lineRule="exact"/>
        <w:jc w:val="both"/>
        <w:rPr>
          <w:rFonts w:ascii="Open Sans Light" w:hAnsi="Open Sans Light" w:cs="Open Sans Light"/>
          <w:b/>
        </w:rPr>
      </w:pPr>
    </w:p>
    <w:p w:rsidR="00565E5C" w:rsidRDefault="00565E5C" w:rsidP="003C3080">
      <w:pPr>
        <w:spacing w:before="120" w:after="120" w:line="360" w:lineRule="exact"/>
        <w:jc w:val="both"/>
        <w:rPr>
          <w:rFonts w:ascii="Open Sans Light" w:hAnsi="Open Sans Light" w:cs="Open Sans Light"/>
          <w:b/>
        </w:rPr>
      </w:pPr>
    </w:p>
    <w:p w:rsidR="00565E5C" w:rsidRDefault="00565E5C">
      <w:pPr>
        <w:rPr>
          <w:rFonts w:ascii="Open Sans Light" w:hAnsi="Open Sans Light" w:cs="Open Sans Light"/>
          <w:b/>
        </w:rPr>
      </w:pPr>
      <w:r>
        <w:rPr>
          <w:rFonts w:ascii="Open Sans Light" w:hAnsi="Open Sans Light" w:cs="Open Sans Light"/>
          <w:b/>
        </w:rPr>
        <w:br w:type="page"/>
      </w:r>
    </w:p>
    <w:p w:rsidR="00565E5C" w:rsidRDefault="00565E5C"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Appendix B – Form of Tender</w:t>
      </w:r>
    </w:p>
    <w:p w:rsidR="00565E5C" w:rsidRDefault="00565E5C" w:rsidP="003C3080">
      <w:pPr>
        <w:spacing w:before="120" w:after="120" w:line="360" w:lineRule="exact"/>
        <w:jc w:val="both"/>
        <w:rPr>
          <w:rFonts w:ascii="Open Sans Light" w:hAnsi="Open Sans Light" w:cs="Open Sans Light"/>
          <w:b/>
        </w:rPr>
      </w:pPr>
    </w:p>
    <w:p w:rsidR="00565E5C" w:rsidRDefault="00565E5C">
      <w:pPr>
        <w:rPr>
          <w:rFonts w:ascii="Open Sans Light" w:hAnsi="Open Sans Light" w:cs="Open Sans Light"/>
          <w:b/>
        </w:rPr>
      </w:pPr>
      <w:r>
        <w:rPr>
          <w:rFonts w:ascii="Open Sans Light" w:hAnsi="Open Sans Light" w:cs="Open Sans Light"/>
          <w:b/>
        </w:rPr>
        <w:br w:type="page"/>
      </w:r>
    </w:p>
    <w:p w:rsidR="00565E5C" w:rsidRPr="00565E5C" w:rsidRDefault="00565E5C" w:rsidP="00565E5C">
      <w:pPr>
        <w:pStyle w:val="Default"/>
        <w:spacing w:line="360" w:lineRule="exact"/>
        <w:rPr>
          <w:rFonts w:ascii="Open Sans Light" w:hAnsi="Open Sans Light" w:cs="Open Sans Light"/>
          <w:b/>
          <w:color w:val="FF0000"/>
          <w:sz w:val="22"/>
          <w:szCs w:val="22"/>
        </w:rPr>
      </w:pPr>
      <w:r w:rsidRPr="00565E5C">
        <w:rPr>
          <w:rFonts w:ascii="Open Sans Light" w:hAnsi="Open Sans Light" w:cs="Open Sans Light"/>
          <w:sz w:val="22"/>
          <w:szCs w:val="22"/>
          <w:lang w:eastAsia="en-US"/>
        </w:rPr>
        <w:lastRenderedPageBreak/>
        <w:t>FORM OF TENDER</w:t>
      </w:r>
      <w:r w:rsidRPr="00565E5C">
        <w:rPr>
          <w:rFonts w:ascii="Open Sans Light" w:hAnsi="Open Sans Light" w:cs="Open Sans Light"/>
          <w:b/>
          <w:color w:val="FF0000"/>
          <w:sz w:val="22"/>
          <w:szCs w:val="22"/>
        </w:rPr>
        <w:t xml:space="preserve"> </w:t>
      </w:r>
    </w:p>
    <w:p w:rsidR="00565E5C" w:rsidRDefault="00565E5C" w:rsidP="00565E5C">
      <w:pPr>
        <w:pStyle w:val="Default"/>
        <w:spacing w:line="360" w:lineRule="exact"/>
        <w:rPr>
          <w:rFonts w:ascii="Open Sans Light" w:hAnsi="Open Sans Light" w:cs="Open Sans Light"/>
          <w:color w:val="auto"/>
          <w:sz w:val="22"/>
          <w:szCs w:val="22"/>
        </w:rPr>
      </w:pPr>
      <w:r w:rsidRPr="00565E5C">
        <w:rPr>
          <w:rFonts w:ascii="Open Sans Light" w:hAnsi="Open Sans Light" w:cs="Open Sans Light"/>
          <w:color w:val="auto"/>
          <w:sz w:val="22"/>
          <w:szCs w:val="22"/>
        </w:rPr>
        <w:t>Strictly Confidential</w:t>
      </w:r>
    </w:p>
    <w:p w:rsidR="00084415" w:rsidRDefault="00084415" w:rsidP="00084415">
      <w:pPr>
        <w:pStyle w:val="Default"/>
        <w:spacing w:line="360" w:lineRule="exact"/>
        <w:rPr>
          <w:rFonts w:ascii="Open Sans Light" w:hAnsi="Open Sans Light" w:cs="Open Sans Light"/>
        </w:rPr>
      </w:pPr>
      <w:bookmarkStart w:id="15" w:name="_Hlk523836969"/>
      <w:r>
        <w:rPr>
          <w:rFonts w:ascii="Open Sans Light" w:hAnsi="Open Sans Light" w:cs="Open Sans Light"/>
        </w:rPr>
        <w:t xml:space="preserve">FAO Vanessa Pike, </w:t>
      </w:r>
      <w:r w:rsidRPr="00A35FC4">
        <w:rPr>
          <w:rFonts w:ascii="Open Sans Light" w:hAnsi="Open Sans Light" w:cs="Open Sans Light"/>
        </w:rPr>
        <w:t>Project Development Manager</w:t>
      </w:r>
    </w:p>
    <w:p w:rsidR="00084415" w:rsidRDefault="00084415" w:rsidP="00565E5C">
      <w:pPr>
        <w:pStyle w:val="Default"/>
        <w:spacing w:line="360" w:lineRule="exact"/>
        <w:rPr>
          <w:rFonts w:ascii="Open Sans Light" w:hAnsi="Open Sans Light" w:cs="Open Sans Light"/>
        </w:rPr>
      </w:pPr>
      <w:r>
        <w:rPr>
          <w:rFonts w:ascii="Open Sans Light" w:hAnsi="Open Sans Light" w:cs="Open Sans Light"/>
        </w:rPr>
        <w:t>Foxhole Procurement</w:t>
      </w:r>
    </w:p>
    <w:p w:rsidR="00084415" w:rsidRDefault="00084415" w:rsidP="00565E5C">
      <w:pPr>
        <w:pStyle w:val="Default"/>
        <w:spacing w:line="360" w:lineRule="exact"/>
        <w:rPr>
          <w:rFonts w:ascii="Open Sans Light" w:hAnsi="Open Sans Light" w:cs="Open Sans Light"/>
        </w:rPr>
      </w:pPr>
      <w:r w:rsidRPr="00A35FC4">
        <w:rPr>
          <w:rFonts w:ascii="Open Sans Light" w:hAnsi="Open Sans Light" w:cs="Open Sans Light"/>
        </w:rPr>
        <w:t>The Dartington Hall Trust</w:t>
      </w:r>
    </w:p>
    <w:p w:rsidR="00084415" w:rsidRDefault="00084415" w:rsidP="00565E5C">
      <w:pPr>
        <w:pStyle w:val="Default"/>
        <w:spacing w:line="360" w:lineRule="exact"/>
        <w:rPr>
          <w:rFonts w:ascii="Open Sans Light" w:hAnsi="Open Sans Light" w:cs="Open Sans Light"/>
        </w:rPr>
      </w:pPr>
      <w:r w:rsidRPr="00A35FC4">
        <w:rPr>
          <w:rFonts w:ascii="Open Sans Light" w:hAnsi="Open Sans Light" w:cs="Open Sans Light"/>
        </w:rPr>
        <w:t>The Estate Office</w:t>
      </w:r>
    </w:p>
    <w:p w:rsidR="00084415" w:rsidRDefault="00084415" w:rsidP="00565E5C">
      <w:pPr>
        <w:pStyle w:val="Default"/>
        <w:spacing w:line="360" w:lineRule="exact"/>
        <w:rPr>
          <w:rFonts w:ascii="Open Sans Light" w:hAnsi="Open Sans Light" w:cs="Open Sans Light"/>
        </w:rPr>
      </w:pPr>
      <w:r w:rsidRPr="00A35FC4">
        <w:rPr>
          <w:rFonts w:ascii="Open Sans Light" w:hAnsi="Open Sans Light" w:cs="Open Sans Light"/>
        </w:rPr>
        <w:t>Dartington Hall Dartington Totnes</w:t>
      </w:r>
    </w:p>
    <w:p w:rsidR="00084415" w:rsidRPr="00565E5C" w:rsidRDefault="00084415" w:rsidP="00565E5C">
      <w:pPr>
        <w:pStyle w:val="Default"/>
        <w:spacing w:line="360" w:lineRule="exact"/>
        <w:rPr>
          <w:rFonts w:ascii="Open Sans Light" w:hAnsi="Open Sans Light" w:cs="Open Sans Light"/>
          <w:b/>
          <w:color w:val="FF0000"/>
          <w:sz w:val="22"/>
          <w:szCs w:val="22"/>
        </w:rPr>
      </w:pPr>
      <w:r w:rsidRPr="00A35FC4">
        <w:rPr>
          <w:rFonts w:ascii="Open Sans Light" w:hAnsi="Open Sans Light" w:cs="Open Sans Light"/>
        </w:rPr>
        <w:t>TQ9 6EL</w:t>
      </w:r>
      <w:r>
        <w:rPr>
          <w:rFonts w:ascii="Open Sans Light" w:hAnsi="Open Sans Light" w:cs="Open Sans Light"/>
        </w:rPr>
        <w:t>.</w:t>
      </w:r>
    </w:p>
    <w:p w:rsidR="00565E5C" w:rsidRPr="00565E5C" w:rsidRDefault="00565E5C" w:rsidP="00565E5C">
      <w:pPr>
        <w:pStyle w:val="Default"/>
        <w:spacing w:before="120" w:after="120" w:line="360" w:lineRule="exact"/>
        <w:rPr>
          <w:rFonts w:ascii="Open Sans Light" w:hAnsi="Open Sans Light" w:cs="Open Sans Light"/>
          <w:sz w:val="22"/>
          <w:szCs w:val="22"/>
          <w:lang w:eastAsia="en-US"/>
        </w:rPr>
      </w:pPr>
      <w:r w:rsidRPr="00565E5C">
        <w:rPr>
          <w:rFonts w:ascii="Open Sans Light" w:hAnsi="Open Sans Light" w:cs="Open Sans Light"/>
          <w:b/>
          <w:sz w:val="22"/>
          <w:szCs w:val="22"/>
        </w:rPr>
        <w:t xml:space="preserve">    </w:t>
      </w:r>
      <w:r w:rsidRPr="00565E5C">
        <w:rPr>
          <w:rFonts w:ascii="Open Sans Light" w:hAnsi="Open Sans Light" w:cs="Open Sans Light"/>
          <w:sz w:val="22"/>
          <w:szCs w:val="22"/>
          <w:lang w:eastAsia="en-US"/>
        </w:rPr>
        <w:tab/>
        <w:t xml:space="preserve"> </w:t>
      </w: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TENDER RETURN DATE</w:t>
      </w:r>
      <w:r w:rsidR="00FB566D">
        <w:rPr>
          <w:rFonts w:ascii="Open Sans Light" w:hAnsi="Open Sans Light" w:cs="Open Sans Light"/>
        </w:rPr>
        <w:t xml:space="preserve">: 5pm </w:t>
      </w:r>
      <w:r w:rsidR="00A35FC4">
        <w:rPr>
          <w:rFonts w:ascii="Open Sans Light" w:hAnsi="Open Sans Light" w:cs="Open Sans Light"/>
        </w:rPr>
        <w:t>24</w:t>
      </w:r>
      <w:r w:rsidR="00A35FC4" w:rsidRPr="00A35FC4">
        <w:rPr>
          <w:rFonts w:ascii="Open Sans Light" w:hAnsi="Open Sans Light" w:cs="Open Sans Light"/>
          <w:vertAlign w:val="superscript"/>
        </w:rPr>
        <w:t>th</w:t>
      </w:r>
      <w:r w:rsidR="00A35FC4">
        <w:rPr>
          <w:rFonts w:ascii="Open Sans Light" w:hAnsi="Open Sans Light" w:cs="Open Sans Light"/>
        </w:rPr>
        <w:t xml:space="preserve"> </w:t>
      </w:r>
      <w:r w:rsidR="00FB566D">
        <w:rPr>
          <w:rFonts w:ascii="Open Sans Light" w:hAnsi="Open Sans Light" w:cs="Open Sans Light"/>
        </w:rPr>
        <w:t>September 2018</w:t>
      </w:r>
    </w:p>
    <w:bookmarkEnd w:id="15"/>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 xml:space="preserve">I/We </w:t>
      </w:r>
      <w:proofErr w:type="gramStart"/>
      <w:r w:rsidRPr="00565E5C">
        <w:rPr>
          <w:rFonts w:ascii="Open Sans Light" w:hAnsi="Open Sans Light" w:cs="Open Sans Light"/>
        </w:rPr>
        <w:t>having</w:t>
      </w:r>
      <w:proofErr w:type="gramEnd"/>
      <w:r w:rsidRPr="00565E5C">
        <w:rPr>
          <w:rFonts w:ascii="Open Sans Light" w:hAnsi="Open Sans Light" w:cs="Open Sans Light"/>
        </w:rPr>
        <w:t xml:space="preserve"> inspected this Tender Document relating to the services and hereby offer to carry out these services as set out in the tender documents to your entire satisfaction for the following fee proposal</w:t>
      </w:r>
      <w:r w:rsidR="00BF6762">
        <w:rPr>
          <w:rFonts w:ascii="Open Sans Light" w:hAnsi="Open Sans Light" w:cs="Open Sans Light"/>
        </w:rPr>
        <w:t>.</w:t>
      </w: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I/We have read and fully accept the all Terms and Conditions of the Contract.</w:t>
      </w: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 xml:space="preserve">I/We understand that you do not bind yourselves to accept the lowest or any tender.  </w:t>
      </w: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I/We undertake to enter into a formal agreement for consultancy services.</w:t>
      </w:r>
    </w:p>
    <w:p w:rsid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Tenders are to be exclusive of VAT but inclusive of all expenses and disbursements.</w:t>
      </w:r>
    </w:p>
    <w:p w:rsidR="00BF6762" w:rsidRPr="00565E5C" w:rsidRDefault="00BF6762" w:rsidP="00BF6762">
      <w:pPr>
        <w:spacing w:before="120" w:after="120" w:line="360" w:lineRule="exact"/>
        <w:jc w:val="both"/>
        <w:rPr>
          <w:rFonts w:ascii="Open Sans Light" w:hAnsi="Open Sans Light" w:cs="Open Sans Light"/>
        </w:rPr>
      </w:pP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Fee proposal</w:t>
      </w:r>
      <w:r w:rsidR="00BF6762">
        <w:rPr>
          <w:rFonts w:ascii="Open Sans Light" w:hAnsi="Open Sans Light" w:cs="Open Sans Light"/>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1842"/>
      </w:tblGrid>
      <w:tr w:rsidR="00BF6762" w:rsidRPr="00565E5C" w:rsidTr="00BF6762">
        <w:trPr>
          <w:tblHeader/>
        </w:trPr>
        <w:tc>
          <w:tcPr>
            <w:tcW w:w="7225" w:type="dxa"/>
            <w:tcBorders>
              <w:top w:val="single" w:sz="4" w:space="0" w:color="auto"/>
              <w:left w:val="single" w:sz="4" w:space="0" w:color="auto"/>
              <w:bottom w:val="single" w:sz="4" w:space="0" w:color="auto"/>
              <w:right w:val="single" w:sz="4" w:space="0" w:color="auto"/>
            </w:tcBorders>
            <w:hideMark/>
          </w:tcPr>
          <w:p w:rsidR="00BF6762" w:rsidRPr="00565E5C" w:rsidRDefault="00BF6762" w:rsidP="00565E5C">
            <w:pPr>
              <w:pStyle w:val="Default"/>
              <w:spacing w:before="120" w:after="120" w:line="360" w:lineRule="exact"/>
              <w:jc w:val="both"/>
              <w:outlineLvl w:val="0"/>
              <w:rPr>
                <w:rFonts w:ascii="Open Sans Light" w:hAnsi="Open Sans Light" w:cs="Open Sans Light"/>
                <w:b/>
                <w:sz w:val="22"/>
                <w:szCs w:val="22"/>
                <w:lang w:eastAsia="en-US"/>
              </w:rPr>
            </w:pPr>
            <w:r w:rsidRPr="00565E5C">
              <w:rPr>
                <w:rFonts w:ascii="Open Sans Light" w:hAnsi="Open Sans Light" w:cs="Open Sans Light"/>
                <w:b/>
                <w:sz w:val="22"/>
                <w:szCs w:val="22"/>
                <w:lang w:eastAsia="en-US"/>
              </w:rPr>
              <w:t>RIBA Stage</w:t>
            </w:r>
          </w:p>
        </w:tc>
        <w:tc>
          <w:tcPr>
            <w:tcW w:w="1842" w:type="dxa"/>
            <w:tcBorders>
              <w:top w:val="single" w:sz="4" w:space="0" w:color="auto"/>
              <w:left w:val="single" w:sz="4" w:space="0" w:color="auto"/>
              <w:bottom w:val="single" w:sz="4" w:space="0" w:color="auto"/>
              <w:right w:val="single" w:sz="4" w:space="0" w:color="auto"/>
            </w:tcBorders>
            <w:hideMark/>
          </w:tcPr>
          <w:p w:rsidR="00BF6762" w:rsidRPr="00565E5C" w:rsidRDefault="00BF6762" w:rsidP="00BF6762">
            <w:pPr>
              <w:pStyle w:val="Default"/>
              <w:spacing w:before="120" w:after="120" w:line="360" w:lineRule="exact"/>
              <w:jc w:val="center"/>
              <w:outlineLvl w:val="0"/>
              <w:rPr>
                <w:rFonts w:ascii="Open Sans Light" w:hAnsi="Open Sans Light" w:cs="Open Sans Light"/>
                <w:b/>
                <w:sz w:val="22"/>
                <w:szCs w:val="22"/>
                <w:lang w:eastAsia="en-US"/>
              </w:rPr>
            </w:pPr>
            <w:r w:rsidRPr="00565E5C">
              <w:rPr>
                <w:rFonts w:ascii="Open Sans Light" w:hAnsi="Open Sans Light" w:cs="Open Sans Light"/>
                <w:b/>
                <w:sz w:val="22"/>
                <w:szCs w:val="22"/>
                <w:lang w:eastAsia="en-US"/>
              </w:rPr>
              <w:t>Total Cost</w:t>
            </w:r>
            <w:r>
              <w:rPr>
                <w:rFonts w:ascii="Open Sans Light" w:hAnsi="Open Sans Light" w:cs="Open Sans Light"/>
                <w:b/>
                <w:sz w:val="22"/>
                <w:szCs w:val="22"/>
                <w:lang w:eastAsia="en-US"/>
              </w:rPr>
              <w:t xml:space="preserve"> (excluding VAT)</w:t>
            </w: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290DAA"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290DAA"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290DAA"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290DAA"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5</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290DAA"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6</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BF6762">
        <w:tc>
          <w:tcPr>
            <w:tcW w:w="7225" w:type="dxa"/>
            <w:tcBorders>
              <w:top w:val="single" w:sz="4" w:space="0" w:color="auto"/>
              <w:left w:val="single" w:sz="4" w:space="0" w:color="auto"/>
              <w:bottom w:val="single" w:sz="4" w:space="0" w:color="auto"/>
              <w:right w:val="single" w:sz="4" w:space="0" w:color="auto"/>
            </w:tcBorders>
            <w:shd w:val="clear" w:color="auto" w:fill="BFBFBF"/>
            <w:hideMark/>
          </w:tcPr>
          <w:p w:rsidR="00BF6762" w:rsidRPr="00565E5C" w:rsidRDefault="00BF6762" w:rsidP="00565E5C">
            <w:pPr>
              <w:pStyle w:val="Default"/>
              <w:spacing w:before="120" w:after="120" w:line="360" w:lineRule="exact"/>
              <w:jc w:val="both"/>
              <w:outlineLvl w:val="0"/>
              <w:rPr>
                <w:rFonts w:ascii="Open Sans Light" w:hAnsi="Open Sans Light" w:cs="Open Sans Light"/>
                <w:b/>
                <w:sz w:val="22"/>
                <w:szCs w:val="22"/>
                <w:lang w:eastAsia="en-US"/>
              </w:rPr>
            </w:pPr>
            <w:r w:rsidRPr="00565E5C">
              <w:rPr>
                <w:rFonts w:ascii="Open Sans Light" w:hAnsi="Open Sans Light" w:cs="Open Sans Light"/>
                <w:b/>
                <w:sz w:val="22"/>
                <w:szCs w:val="22"/>
                <w:lang w:eastAsia="en-US"/>
              </w:rPr>
              <w:t xml:space="preserve">Total </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bl>
    <w:p w:rsidR="00782E63" w:rsidRDefault="00782E63" w:rsidP="00BF6762">
      <w:pPr>
        <w:spacing w:before="120" w:after="120" w:line="360" w:lineRule="exact"/>
        <w:jc w:val="both"/>
        <w:rPr>
          <w:rFonts w:ascii="Open Sans Light" w:hAnsi="Open Sans Light" w:cs="Open Sans Light"/>
        </w:rPr>
      </w:pP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lastRenderedPageBreak/>
        <w:t>I/We believe that the following additional costs/services will be required to deliver this project: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565E5C" w:rsidRPr="00565E5C" w:rsidTr="00BF6762">
        <w:trPr>
          <w:trHeight w:val="2835"/>
        </w:trPr>
        <w:tc>
          <w:tcPr>
            <w:tcW w:w="9021" w:type="dxa"/>
            <w:tcBorders>
              <w:top w:val="single" w:sz="4" w:space="0" w:color="auto"/>
              <w:left w:val="single" w:sz="4" w:space="0" w:color="auto"/>
              <w:bottom w:val="single" w:sz="4" w:space="0" w:color="auto"/>
              <w:right w:val="single" w:sz="4" w:space="0" w:color="auto"/>
            </w:tcBorders>
          </w:tcPr>
          <w:p w:rsidR="00565E5C" w:rsidRPr="00565E5C" w:rsidRDefault="00565E5C" w:rsidP="00565E5C">
            <w:pPr>
              <w:widowControl w:val="0"/>
              <w:spacing w:before="120" w:after="120" w:line="360" w:lineRule="exact"/>
              <w:ind w:firstLine="576"/>
              <w:jc w:val="both"/>
              <w:outlineLvl w:val="0"/>
              <w:rPr>
                <w:rFonts w:ascii="Open Sans Light" w:hAnsi="Open Sans Light" w:cs="Open Sans Light"/>
              </w:rPr>
            </w:pPr>
          </w:p>
        </w:tc>
      </w:tr>
    </w:tbl>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I/We have provided the following breakdown of the rates and times of staff below that will be required to deliver this project: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565E5C" w:rsidRPr="00565E5C" w:rsidTr="00BF6762">
        <w:trPr>
          <w:trHeight w:val="2835"/>
        </w:trPr>
        <w:tc>
          <w:tcPr>
            <w:tcW w:w="9021" w:type="dxa"/>
            <w:tcBorders>
              <w:top w:val="single" w:sz="4" w:space="0" w:color="auto"/>
              <w:left w:val="single" w:sz="4" w:space="0" w:color="auto"/>
              <w:bottom w:val="single" w:sz="4" w:space="0" w:color="auto"/>
              <w:right w:val="single" w:sz="4" w:space="0" w:color="auto"/>
            </w:tcBorders>
          </w:tcPr>
          <w:p w:rsidR="00565E5C" w:rsidRPr="00565E5C" w:rsidRDefault="00565E5C" w:rsidP="00565E5C">
            <w:pPr>
              <w:widowControl w:val="0"/>
              <w:spacing w:before="120" w:after="120" w:line="360" w:lineRule="exact"/>
              <w:ind w:firstLine="576"/>
              <w:jc w:val="both"/>
              <w:outlineLvl w:val="0"/>
              <w:rPr>
                <w:rFonts w:ascii="Open Sans Light" w:hAnsi="Open Sans Light" w:cs="Open Sans Light"/>
              </w:rPr>
            </w:pPr>
          </w:p>
        </w:tc>
      </w:tr>
    </w:tbl>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Dated this …</w:t>
      </w:r>
      <w:proofErr w:type="gramStart"/>
      <w:r w:rsidR="00BF6762">
        <w:rPr>
          <w:rFonts w:ascii="Open Sans Light" w:hAnsi="Open Sans Light" w:cs="Open Sans Light"/>
        </w:rPr>
        <w:t>…..</w:t>
      </w:r>
      <w:proofErr w:type="gramEnd"/>
      <w:r w:rsidRPr="00565E5C">
        <w:rPr>
          <w:rFonts w:ascii="Open Sans Light" w:hAnsi="Open Sans Light" w:cs="Open Sans Light"/>
        </w:rPr>
        <w:t>………day of …………………</w:t>
      </w:r>
      <w:r w:rsidR="00BF6762">
        <w:rPr>
          <w:rFonts w:ascii="Open Sans Light" w:hAnsi="Open Sans Light" w:cs="Open Sans Light"/>
        </w:rPr>
        <w:t>………</w:t>
      </w:r>
      <w:r w:rsidRPr="00565E5C">
        <w:rPr>
          <w:rFonts w:ascii="Open Sans Light" w:hAnsi="Open Sans Light" w:cs="Open Sans Light"/>
        </w:rPr>
        <w:t>………………201</w:t>
      </w:r>
      <w:r w:rsidR="00BF6762">
        <w:rPr>
          <w:rFonts w:ascii="Open Sans Light" w:hAnsi="Open Sans Light" w:cs="Open Sans Light"/>
        </w:rPr>
        <w:t>8</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Signature</w:t>
      </w:r>
      <w:r w:rsidR="00BF6762">
        <w:rPr>
          <w:rFonts w:ascii="Open Sans Light" w:hAnsi="Open Sans Light" w:cs="Open Sans Light"/>
        </w:rPr>
        <w:t>:</w:t>
      </w:r>
      <w:r w:rsidRPr="00565E5C">
        <w:rPr>
          <w:rFonts w:ascii="Open Sans Light" w:hAnsi="Open Sans Light" w:cs="Open Sans Light"/>
        </w:rPr>
        <w:t xml:space="preserve"> ……………………………………</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Capacity in which signed</w:t>
      </w:r>
      <w:r w:rsidR="00BF6762">
        <w:rPr>
          <w:rFonts w:ascii="Open Sans Light" w:hAnsi="Open Sans Light" w:cs="Open Sans Light"/>
        </w:rPr>
        <w:t>:</w:t>
      </w:r>
      <w:r w:rsidRPr="00565E5C">
        <w:rPr>
          <w:rFonts w:ascii="Open Sans Light" w:hAnsi="Open Sans Light" w:cs="Open Sans Light"/>
        </w:rPr>
        <w:t xml:space="preserve"> </w:t>
      </w:r>
      <w:r w:rsidR="00BF6762" w:rsidRPr="00565E5C">
        <w:rPr>
          <w:rFonts w:ascii="Open Sans Light" w:hAnsi="Open Sans Light" w:cs="Open Sans Light"/>
        </w:rPr>
        <w:t>……………………………………</w:t>
      </w:r>
      <w:r w:rsidR="00BF6762">
        <w:rPr>
          <w:rFonts w:ascii="Open Sans Light" w:hAnsi="Open Sans Light" w:cs="Open Sans Light"/>
        </w:rPr>
        <w:t>……………………….</w:t>
      </w:r>
    </w:p>
    <w:p w:rsidR="00BF6762" w:rsidRDefault="00BF6762"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Full Name of firm of Company</w:t>
      </w:r>
      <w:r w:rsidR="00BF6762">
        <w:rPr>
          <w:rFonts w:ascii="Open Sans Light" w:hAnsi="Open Sans Light" w:cs="Open Sans Light"/>
        </w:rPr>
        <w:t>:</w:t>
      </w:r>
      <w:r w:rsidR="00BF6762" w:rsidRPr="00565E5C">
        <w:rPr>
          <w:rFonts w:ascii="Open Sans Light" w:hAnsi="Open Sans Light" w:cs="Open Sans Light"/>
        </w:rPr>
        <w:t xml:space="preserve"> ……………………………………</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Company Registration Number</w:t>
      </w:r>
      <w:r w:rsidR="00BF6762">
        <w:rPr>
          <w:rFonts w:ascii="Open Sans Light" w:hAnsi="Open Sans Light" w:cs="Open Sans Light"/>
        </w:rPr>
        <w:t xml:space="preserve">: </w:t>
      </w:r>
      <w:r w:rsidR="00BF6762" w:rsidRPr="00565E5C">
        <w:rPr>
          <w:rFonts w:ascii="Open Sans Light" w:hAnsi="Open Sans Light" w:cs="Open Sans Light"/>
        </w:rPr>
        <w:t>……………………………………</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Address (for correspondence)</w:t>
      </w:r>
      <w:r w:rsidR="00BF6762">
        <w:rPr>
          <w:rFonts w:ascii="Open Sans Light" w:hAnsi="Open Sans Light" w:cs="Open Sans Light"/>
        </w:rPr>
        <w:t xml:space="preserve">: </w:t>
      </w:r>
      <w:r w:rsidR="00BF6762" w:rsidRPr="00565E5C">
        <w:rPr>
          <w:rFonts w:ascii="Open Sans Light" w:hAnsi="Open Sans Light" w:cs="Open Sans Light"/>
        </w:rPr>
        <w:t>……………………………………</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BF6762" w:rsidRDefault="00565E5C" w:rsidP="00C62AB3">
      <w:pPr>
        <w:spacing w:before="120" w:after="120" w:line="360" w:lineRule="exact"/>
        <w:rPr>
          <w:rFonts w:ascii="Open Sans Light" w:hAnsi="Open Sans Light" w:cs="Open Sans Light"/>
        </w:rPr>
      </w:pPr>
      <w:r w:rsidRPr="00565E5C">
        <w:rPr>
          <w:rFonts w:ascii="Open Sans Light" w:hAnsi="Open Sans Light" w:cs="Open Sans Light"/>
        </w:rPr>
        <w:t xml:space="preserve">Telephone No: </w:t>
      </w:r>
      <w:r w:rsidR="00BF6762" w:rsidRPr="00565E5C">
        <w:rPr>
          <w:rFonts w:ascii="Open Sans Light" w:hAnsi="Open Sans Light" w:cs="Open Sans Light"/>
        </w:rPr>
        <w:t>……………………………………</w:t>
      </w:r>
      <w:r w:rsidR="00BF6762">
        <w:rPr>
          <w:rFonts w:ascii="Open Sans Light" w:hAnsi="Open Sans Light" w:cs="Open Sans Light"/>
        </w:rPr>
        <w:t>………………</w:t>
      </w:r>
      <w:r w:rsidRPr="00565E5C">
        <w:rPr>
          <w:rFonts w:ascii="Open Sans Light" w:hAnsi="Open Sans Light" w:cs="Open Sans Light"/>
        </w:rPr>
        <w:t xml:space="preserve"> Fax No: </w:t>
      </w:r>
      <w:r w:rsidR="00BF6762" w:rsidRPr="00565E5C">
        <w:rPr>
          <w:rFonts w:ascii="Open Sans Light" w:hAnsi="Open Sans Light" w:cs="Open Sans Light"/>
        </w:rPr>
        <w:t>……………………………………</w:t>
      </w:r>
      <w:r w:rsidR="00BF6762">
        <w:rPr>
          <w:rFonts w:ascii="Open Sans Light" w:hAnsi="Open Sans Light" w:cs="Open Sans Light"/>
        </w:rPr>
        <w:t>……………………</w:t>
      </w:r>
      <w:r w:rsidR="00BF6762">
        <w:rPr>
          <w:rFonts w:ascii="Open Sans Light" w:hAnsi="Open Sans Light" w:cs="Open Sans Light"/>
        </w:rPr>
        <w:br w:type="page"/>
      </w:r>
    </w:p>
    <w:p w:rsidR="00565E5C" w:rsidRDefault="00BF6762" w:rsidP="00565E5C">
      <w:pPr>
        <w:spacing w:before="120" w:after="120" w:line="360" w:lineRule="exact"/>
        <w:rPr>
          <w:rFonts w:ascii="Open Sans Light" w:hAnsi="Open Sans Light" w:cs="Open Sans Light"/>
          <w:b/>
        </w:rPr>
      </w:pPr>
      <w:r>
        <w:rPr>
          <w:rFonts w:ascii="Open Sans Light" w:hAnsi="Open Sans Light" w:cs="Open Sans Light"/>
          <w:b/>
        </w:rPr>
        <w:lastRenderedPageBreak/>
        <w:t xml:space="preserve">Appendix C – Contract </w:t>
      </w:r>
    </w:p>
    <w:p w:rsidR="00BF6762" w:rsidRDefault="00BF6762" w:rsidP="00565E5C">
      <w:pPr>
        <w:spacing w:before="120" w:after="120" w:line="360" w:lineRule="exact"/>
        <w:rPr>
          <w:rFonts w:ascii="Open Sans Light" w:hAnsi="Open Sans Light" w:cs="Open Sans Light"/>
          <w:b/>
        </w:rPr>
      </w:pPr>
    </w:p>
    <w:p w:rsidR="00BF6762" w:rsidRDefault="00BF6762">
      <w:pPr>
        <w:rPr>
          <w:rFonts w:ascii="Open Sans Light" w:hAnsi="Open Sans Light" w:cs="Open Sans Light"/>
          <w:b/>
        </w:rPr>
      </w:pPr>
      <w:r>
        <w:rPr>
          <w:rFonts w:ascii="Open Sans Light" w:hAnsi="Open Sans Light" w:cs="Open Sans Light"/>
          <w:b/>
        </w:rPr>
        <w:br w:type="page"/>
      </w:r>
    </w:p>
    <w:p w:rsidR="00BF6762" w:rsidRDefault="00BF6762" w:rsidP="00565E5C">
      <w:pPr>
        <w:spacing w:before="120" w:after="120" w:line="360" w:lineRule="exact"/>
        <w:rPr>
          <w:rFonts w:ascii="Open Sans Light" w:hAnsi="Open Sans Light" w:cs="Open Sans Light"/>
        </w:rPr>
      </w:pPr>
      <w:r>
        <w:rPr>
          <w:rFonts w:ascii="Open Sans Light" w:hAnsi="Open Sans Light" w:cs="Open Sans Light"/>
        </w:rPr>
        <w:lastRenderedPageBreak/>
        <w:t xml:space="preserve">To be the RICS Short Form of Contract subject to mutually agreeable amendments. </w:t>
      </w:r>
    </w:p>
    <w:p w:rsidR="00BF6762" w:rsidRDefault="00BF6762" w:rsidP="00565E5C">
      <w:pPr>
        <w:spacing w:before="120" w:after="120" w:line="360" w:lineRule="exact"/>
        <w:rPr>
          <w:rFonts w:ascii="Open Sans Light" w:hAnsi="Open Sans Light" w:cs="Open Sans Light"/>
        </w:rPr>
      </w:pPr>
    </w:p>
    <w:p w:rsidR="00BF6762" w:rsidRDefault="00BF6762" w:rsidP="00565E5C">
      <w:pPr>
        <w:spacing w:before="120" w:after="120" w:line="360" w:lineRule="exact"/>
        <w:rPr>
          <w:rFonts w:ascii="Open Sans Light" w:hAnsi="Open Sans Light" w:cs="Open Sans Light"/>
        </w:rPr>
      </w:pPr>
    </w:p>
    <w:p w:rsidR="00BF6762" w:rsidRDefault="00BF6762">
      <w:pPr>
        <w:rPr>
          <w:rFonts w:ascii="Open Sans Light" w:hAnsi="Open Sans Light" w:cs="Open Sans Light"/>
        </w:rPr>
      </w:pPr>
      <w:r>
        <w:rPr>
          <w:rFonts w:ascii="Open Sans Light" w:hAnsi="Open Sans Light" w:cs="Open Sans Light"/>
        </w:rPr>
        <w:br w:type="page"/>
      </w:r>
    </w:p>
    <w:p w:rsidR="00BF6762" w:rsidRDefault="00BF6762" w:rsidP="00565E5C">
      <w:pPr>
        <w:spacing w:before="120" w:after="120" w:line="360" w:lineRule="exact"/>
        <w:rPr>
          <w:rFonts w:ascii="Open Sans Light" w:hAnsi="Open Sans Light" w:cs="Open Sans Light"/>
          <w:b/>
        </w:rPr>
      </w:pPr>
      <w:r>
        <w:rPr>
          <w:rFonts w:ascii="Open Sans Light" w:hAnsi="Open Sans Light" w:cs="Open Sans Light"/>
          <w:b/>
        </w:rPr>
        <w:lastRenderedPageBreak/>
        <w:t xml:space="preserve">Appendix D – Scope of Works </w:t>
      </w:r>
    </w:p>
    <w:p w:rsidR="00980AC4" w:rsidRDefault="00980AC4">
      <w:pPr>
        <w:rPr>
          <w:rFonts w:ascii="Open Sans Light" w:hAnsi="Open Sans Light" w:cs="Open Sans Light"/>
          <w:b/>
        </w:rPr>
      </w:pPr>
      <w:r>
        <w:rPr>
          <w:rFonts w:ascii="Open Sans Light" w:hAnsi="Open Sans Light" w:cs="Open Sans Light"/>
          <w:b/>
        </w:rPr>
        <w:br w:type="page"/>
      </w:r>
    </w:p>
    <w:p w:rsidR="00BF6762" w:rsidRDefault="00BF6762" w:rsidP="00BF6762">
      <w:pPr>
        <w:spacing w:before="120" w:after="120" w:line="360" w:lineRule="exact"/>
        <w:jc w:val="both"/>
        <w:rPr>
          <w:rFonts w:ascii="Open Sans Light" w:hAnsi="Open Sans Light" w:cs="Open Sans Light"/>
        </w:rPr>
      </w:pPr>
      <w:r w:rsidRPr="00BF6762">
        <w:rPr>
          <w:rFonts w:ascii="Open Sans Light" w:hAnsi="Open Sans Light" w:cs="Open Sans Light"/>
        </w:rPr>
        <w:lastRenderedPageBreak/>
        <w:t>The Project Manager shall provide the services to ensure that the project is delivered su</w:t>
      </w:r>
      <w:r>
        <w:rPr>
          <w:rFonts w:ascii="Open Sans Light" w:hAnsi="Open Sans Light" w:cs="Open Sans Light"/>
        </w:rPr>
        <w:t>cc</w:t>
      </w:r>
      <w:r w:rsidRPr="00BF6762">
        <w:rPr>
          <w:rFonts w:ascii="Open Sans Light" w:hAnsi="Open Sans Light" w:cs="Open Sans Light"/>
        </w:rPr>
        <w:t>essfully, in a timely manner, and to budget.</w:t>
      </w:r>
    </w:p>
    <w:p w:rsidR="00BF6762" w:rsidRDefault="00BF6762" w:rsidP="00BF6762">
      <w:pPr>
        <w:spacing w:before="120" w:after="120" w:line="360" w:lineRule="exact"/>
        <w:jc w:val="both"/>
        <w:rPr>
          <w:rFonts w:ascii="Open Sans Light" w:hAnsi="Open Sans Light" w:cs="Open Sans Light"/>
        </w:rPr>
      </w:pPr>
      <w:r>
        <w:rPr>
          <w:rFonts w:ascii="Open Sans Light" w:hAnsi="Open Sans Light" w:cs="Open Sans Light"/>
        </w:rPr>
        <w:t xml:space="preserve">General and specific responsibilities: </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To act as Project Manager as defined by the RICS PM Schedule of Services</w:t>
      </w:r>
      <w:r w:rsidR="00980AC4">
        <w:rPr>
          <w:rFonts w:ascii="Open Sans Light" w:hAnsi="Open Sans Light" w:cs="Open Sans Light"/>
          <w:kern w:val="0"/>
          <w:sz w:val="22"/>
          <w:szCs w:val="22"/>
        </w:rPr>
        <w:t>.</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sz w:val="22"/>
          <w:szCs w:val="22"/>
        </w:rPr>
        <w:t>To co-ordinate and manage the Project Team in an effective way.</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Liaise with the project team (appointed under separate contract).</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sz w:val="22"/>
          <w:szCs w:val="22"/>
        </w:rPr>
        <w:t xml:space="preserve">Organise, attend, </w:t>
      </w:r>
      <w:r w:rsidR="00A0326C">
        <w:rPr>
          <w:rFonts w:ascii="Open Sans Light" w:hAnsi="Open Sans Light" w:cs="Open Sans Light"/>
          <w:sz w:val="22"/>
          <w:szCs w:val="22"/>
        </w:rPr>
        <w:t>c</w:t>
      </w:r>
      <w:r w:rsidRPr="00BF6762">
        <w:rPr>
          <w:rFonts w:ascii="Open Sans Light" w:hAnsi="Open Sans Light" w:cs="Open Sans Light"/>
          <w:sz w:val="22"/>
          <w:szCs w:val="22"/>
        </w:rPr>
        <w:t xml:space="preserve">hair and contribute to regular design team meetings and project visits. </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Identifying and managing/resolving project issues, recommending action where appropriate.</w:t>
      </w:r>
    </w:p>
    <w:p w:rsidR="00BF6762" w:rsidRPr="00BF6762" w:rsidRDefault="00BF6762" w:rsidP="00A0326C">
      <w:pPr>
        <w:pStyle w:val="roman2"/>
        <w:numPr>
          <w:ilvl w:val="0"/>
          <w:numId w:val="15"/>
        </w:numPr>
        <w:spacing w:before="120" w:after="120" w:line="360" w:lineRule="exact"/>
        <w:rPr>
          <w:rFonts w:ascii="Open Sans Light" w:hAnsi="Open Sans Light" w:cs="Open Sans Light"/>
          <w:sz w:val="22"/>
          <w:szCs w:val="22"/>
        </w:rPr>
      </w:pPr>
      <w:r w:rsidRPr="00BF6762">
        <w:rPr>
          <w:rFonts w:ascii="Open Sans Light" w:hAnsi="Open Sans Light" w:cs="Open Sans Light"/>
          <w:sz w:val="22"/>
          <w:szCs w:val="22"/>
        </w:rPr>
        <w:t>Provide information and prepare a monthly progress report to the Client identifying amongst others:</w:t>
      </w:r>
    </w:p>
    <w:p w:rsidR="00BF6762" w:rsidRPr="00BF6762" w:rsidRDefault="00BF6762" w:rsidP="00A0326C">
      <w:pPr>
        <w:pStyle w:val="dashbullet3"/>
        <w:spacing w:before="120" w:after="120" w:line="360" w:lineRule="exact"/>
        <w:rPr>
          <w:rFonts w:ascii="Open Sans Light" w:hAnsi="Open Sans Light" w:cs="Open Sans Light"/>
          <w:sz w:val="22"/>
          <w:szCs w:val="22"/>
        </w:rPr>
      </w:pPr>
      <w:r w:rsidRPr="00BF6762">
        <w:rPr>
          <w:rFonts w:ascii="Open Sans Light" w:hAnsi="Open Sans Light" w:cs="Open Sans Light"/>
          <w:sz w:val="22"/>
          <w:szCs w:val="22"/>
        </w:rPr>
        <w:t>The updated cost plan indicating the expected outturn cost of the Project</w:t>
      </w:r>
    </w:p>
    <w:p w:rsidR="00BF6762" w:rsidRPr="00BF6762" w:rsidRDefault="00BF6762" w:rsidP="00A0326C">
      <w:pPr>
        <w:pStyle w:val="dashbullet3"/>
        <w:spacing w:before="120" w:after="120" w:line="360" w:lineRule="exact"/>
        <w:rPr>
          <w:rFonts w:ascii="Open Sans Light" w:hAnsi="Open Sans Light" w:cs="Open Sans Light"/>
          <w:sz w:val="22"/>
          <w:szCs w:val="22"/>
        </w:rPr>
      </w:pPr>
      <w:r w:rsidRPr="00BF6762">
        <w:rPr>
          <w:rFonts w:ascii="Open Sans Light" w:hAnsi="Open Sans Light" w:cs="Open Sans Light"/>
          <w:sz w:val="22"/>
          <w:szCs w:val="22"/>
        </w:rPr>
        <w:t>Update programme and expected delivery timescales</w:t>
      </w:r>
    </w:p>
    <w:p w:rsidR="00BF6762" w:rsidRPr="00BF6762" w:rsidRDefault="00BF6762" w:rsidP="00A0326C">
      <w:pPr>
        <w:pStyle w:val="dashbullet3"/>
        <w:spacing w:before="120" w:after="120" w:line="360" w:lineRule="exact"/>
        <w:rPr>
          <w:rFonts w:ascii="Open Sans Light" w:hAnsi="Open Sans Light" w:cs="Open Sans Light"/>
          <w:sz w:val="22"/>
          <w:szCs w:val="22"/>
        </w:rPr>
      </w:pPr>
      <w:r w:rsidRPr="00BF6762">
        <w:rPr>
          <w:rFonts w:ascii="Open Sans Light" w:hAnsi="Open Sans Light" w:cs="Open Sans Light"/>
          <w:sz w:val="22"/>
          <w:szCs w:val="22"/>
        </w:rPr>
        <w:t xml:space="preserve">The projected cash flow and actual expenditure </w:t>
      </w:r>
    </w:p>
    <w:p w:rsidR="00BF6762" w:rsidRPr="00BF6762" w:rsidRDefault="00BF6762" w:rsidP="00A0326C">
      <w:pPr>
        <w:pStyle w:val="roman2"/>
        <w:numPr>
          <w:ilvl w:val="0"/>
          <w:numId w:val="16"/>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sz w:val="22"/>
          <w:szCs w:val="22"/>
        </w:rPr>
        <w:t xml:space="preserve">     Updated risk register</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Take responsibility for overseeing the processes to obtain statutory consents where required.</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Management of the change control system.</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Prepare a risk log and complete an assessment of project risk; allocating risk and agreeing mitigation measures; establishing, maintaining and updating project risk log.</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 xml:space="preserve">Monitoring the status of risks on an ongoing basis.  Capturing new risks, ensuring they are evaluated, appraised and allocated and a suitable action plan is formulated. </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Agreeing with the Project Team and the Client compatible computer software that will enable the transfer of information between the Client, Project Team and the Contractor.</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Operating a quality management procedure appropriate to the needs of the Project.</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sz w:val="22"/>
          <w:szCs w:val="22"/>
        </w:rPr>
        <w:lastRenderedPageBreak/>
        <w:t>Prepare and finalise the General Employers Requirements, Site Specific Specification and Technical Specification.</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 xml:space="preserve">Complying </w:t>
      </w:r>
      <w:proofErr w:type="gramStart"/>
      <w:r w:rsidRPr="00BF6762">
        <w:rPr>
          <w:rFonts w:ascii="Open Sans Light" w:hAnsi="Open Sans Light" w:cs="Open Sans Light"/>
          <w:kern w:val="0"/>
          <w:sz w:val="22"/>
          <w:szCs w:val="22"/>
        </w:rPr>
        <w:t>at all times</w:t>
      </w:r>
      <w:proofErr w:type="gramEnd"/>
      <w:r w:rsidRPr="00BF6762">
        <w:rPr>
          <w:rFonts w:ascii="Open Sans Light" w:hAnsi="Open Sans Light" w:cs="Open Sans Light"/>
          <w:kern w:val="0"/>
          <w:sz w:val="22"/>
          <w:szCs w:val="22"/>
        </w:rPr>
        <w:t xml:space="preserve"> with the Client’s Standing Orders, Financial Regulations.</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 xml:space="preserve">Ensure that all drawings, specifications, schedules, bills of quantities or other documents necessary for the obtaining of tenders are completed and are fully co-ordinated and are in accordance with the brief approved by the Client and are available on the programmed date. </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In consultation with the client and the team carry out an ERDF compliant procurement process to select a Main Contractor - including preparation of tender documentation.</w:t>
      </w:r>
    </w:p>
    <w:p w:rsidR="00BF6762" w:rsidRPr="00BF6762" w:rsidRDefault="00BF6762" w:rsidP="00A0326C">
      <w:pPr>
        <w:pStyle w:val="roman2"/>
        <w:numPr>
          <w:ilvl w:val="0"/>
          <w:numId w:val="15"/>
        </w:numPr>
        <w:spacing w:before="120" w:after="120" w:line="360" w:lineRule="exact"/>
        <w:rPr>
          <w:rFonts w:ascii="Open Sans Light" w:hAnsi="Open Sans Light" w:cs="Open Sans Light"/>
          <w:sz w:val="22"/>
          <w:szCs w:val="22"/>
        </w:rPr>
      </w:pPr>
      <w:r w:rsidRPr="00BF6762">
        <w:rPr>
          <w:rFonts w:ascii="Open Sans Light" w:hAnsi="Open Sans Light" w:cs="Open Sans Light"/>
          <w:sz w:val="22"/>
          <w:szCs w:val="22"/>
        </w:rPr>
        <w:t>Preparation and assembly of all contract documents.</w:t>
      </w:r>
    </w:p>
    <w:p w:rsidR="00BF6762" w:rsidRPr="00BF6762" w:rsidRDefault="00BF6762" w:rsidP="00A0326C">
      <w:pPr>
        <w:pStyle w:val="roman2"/>
        <w:numPr>
          <w:ilvl w:val="0"/>
          <w:numId w:val="15"/>
        </w:numPr>
        <w:spacing w:before="120" w:after="120" w:line="360" w:lineRule="exact"/>
        <w:rPr>
          <w:rFonts w:ascii="Open Sans Light" w:hAnsi="Open Sans Light" w:cs="Open Sans Light"/>
          <w:sz w:val="22"/>
          <w:szCs w:val="22"/>
        </w:rPr>
      </w:pPr>
      <w:r w:rsidRPr="00BF6762">
        <w:rPr>
          <w:rFonts w:ascii="Open Sans Light" w:hAnsi="Open Sans Light" w:cs="Open Sans Light"/>
          <w:sz w:val="22"/>
          <w:szCs w:val="22"/>
        </w:rPr>
        <w:t>Advise on contract conditions, to include preliminaries, contingencies, access, working and storage areas, work sequence and phasing.</w:t>
      </w:r>
    </w:p>
    <w:p w:rsidR="00BF6762" w:rsidRPr="00BF6762" w:rsidRDefault="00BF6762" w:rsidP="00A0326C">
      <w:pPr>
        <w:pStyle w:val="roman2"/>
        <w:numPr>
          <w:ilvl w:val="0"/>
          <w:numId w:val="15"/>
        </w:numPr>
        <w:spacing w:before="120" w:after="120" w:line="360" w:lineRule="exact"/>
        <w:rPr>
          <w:rFonts w:ascii="Open Sans Light" w:hAnsi="Open Sans Light" w:cs="Open Sans Light"/>
          <w:sz w:val="22"/>
          <w:szCs w:val="22"/>
        </w:rPr>
      </w:pPr>
      <w:r w:rsidRPr="00BF6762">
        <w:rPr>
          <w:rFonts w:ascii="Open Sans Light" w:hAnsi="Open Sans Light" w:cs="Open Sans Light"/>
          <w:sz w:val="22"/>
          <w:szCs w:val="22"/>
        </w:rPr>
        <w:t>Work with the team to ensure BREEAM Excellent can be achieved.</w:t>
      </w:r>
      <w:r w:rsidRPr="00BF6762">
        <w:rPr>
          <w:rFonts w:ascii="Open Sans Light" w:hAnsi="Open Sans Light" w:cs="Open Sans Light"/>
          <w:kern w:val="0"/>
          <w:sz w:val="22"/>
          <w:szCs w:val="22"/>
        </w:rPr>
        <w:t xml:space="preserve"> </w:t>
      </w:r>
    </w:p>
    <w:p w:rsidR="00BF6762" w:rsidRPr="00BF6762" w:rsidRDefault="00BF6762" w:rsidP="00A0326C">
      <w:pPr>
        <w:pStyle w:val="roman2"/>
        <w:numPr>
          <w:ilvl w:val="0"/>
          <w:numId w:val="15"/>
        </w:numPr>
        <w:spacing w:before="120" w:after="120" w:line="360" w:lineRule="exact"/>
        <w:rPr>
          <w:rFonts w:ascii="Open Sans Light" w:hAnsi="Open Sans Light" w:cs="Open Sans Light"/>
          <w:sz w:val="22"/>
          <w:szCs w:val="22"/>
        </w:rPr>
      </w:pPr>
      <w:r w:rsidRPr="00BF6762">
        <w:rPr>
          <w:rFonts w:ascii="Open Sans Light" w:hAnsi="Open Sans Light" w:cs="Open Sans Light"/>
          <w:kern w:val="0"/>
          <w:sz w:val="22"/>
          <w:szCs w:val="22"/>
        </w:rPr>
        <w:t>Ensure that all notices required under EU regulations are given at the proper time and that all procedures comply with EU legislation.</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Agree a detailed programme for the Works with the Contractor which specifies completion by the agreed date.</w:t>
      </w:r>
    </w:p>
    <w:p w:rsidR="00BF6762" w:rsidRPr="00BF6762" w:rsidRDefault="00BF6762" w:rsidP="00A0326C">
      <w:pPr>
        <w:pStyle w:val="roman2"/>
        <w:numPr>
          <w:ilvl w:val="0"/>
          <w:numId w:val="15"/>
        </w:numPr>
        <w:spacing w:before="120" w:after="120" w:line="360" w:lineRule="exact"/>
        <w:rPr>
          <w:rFonts w:ascii="Open Sans Light" w:hAnsi="Open Sans Light" w:cs="Open Sans Light"/>
          <w:sz w:val="22"/>
          <w:szCs w:val="22"/>
        </w:rPr>
      </w:pPr>
      <w:r w:rsidRPr="00BF6762">
        <w:rPr>
          <w:rFonts w:ascii="Open Sans Light" w:hAnsi="Open Sans Light" w:cs="Open Sans Light"/>
          <w:sz w:val="22"/>
          <w:szCs w:val="22"/>
        </w:rPr>
        <w:t>Ensure compliance with any health and safety requirements.</w:t>
      </w:r>
    </w:p>
    <w:p w:rsidR="00BF6762" w:rsidRPr="00BF6762" w:rsidRDefault="00BF6762" w:rsidP="00A0326C">
      <w:pPr>
        <w:pStyle w:val="roman2"/>
        <w:numPr>
          <w:ilvl w:val="0"/>
          <w:numId w:val="15"/>
        </w:numPr>
        <w:spacing w:before="120" w:after="120" w:line="360" w:lineRule="exact"/>
        <w:rPr>
          <w:rFonts w:ascii="Open Sans Light" w:hAnsi="Open Sans Light" w:cs="Open Sans Light"/>
          <w:sz w:val="22"/>
          <w:szCs w:val="22"/>
        </w:rPr>
      </w:pPr>
      <w:r w:rsidRPr="00BF6762">
        <w:rPr>
          <w:rFonts w:ascii="Open Sans Light" w:hAnsi="Open Sans Light" w:cs="Open Sans Light"/>
          <w:kern w:val="0"/>
          <w:sz w:val="22"/>
          <w:szCs w:val="22"/>
        </w:rPr>
        <w:t>Ensure that as Contract Administrator the full range of duties imposed by the Works contract are completed in accordance with the timescales therein obtaining the Client’s approval to introduce variations that exceed the limit of authority.</w:t>
      </w:r>
    </w:p>
    <w:p w:rsidR="00BF6762" w:rsidRPr="00BF6762" w:rsidRDefault="00BF6762" w:rsidP="00A0326C">
      <w:pPr>
        <w:pStyle w:val="roman2"/>
        <w:numPr>
          <w:ilvl w:val="0"/>
          <w:numId w:val="15"/>
        </w:numPr>
        <w:spacing w:before="120" w:after="120" w:line="360" w:lineRule="exact"/>
        <w:rPr>
          <w:rFonts w:ascii="Open Sans Light" w:hAnsi="Open Sans Light" w:cs="Open Sans Light"/>
          <w:sz w:val="22"/>
          <w:szCs w:val="22"/>
        </w:rPr>
      </w:pPr>
      <w:r w:rsidRPr="00BF6762">
        <w:rPr>
          <w:rFonts w:ascii="Open Sans Light" w:hAnsi="Open Sans Light" w:cs="Open Sans Light"/>
          <w:sz w:val="22"/>
          <w:szCs w:val="22"/>
        </w:rPr>
        <w:t>Preparation and update of the Project programme – Gantt chart.</w:t>
      </w:r>
    </w:p>
    <w:p w:rsidR="00BF6762" w:rsidRPr="00BF6762" w:rsidRDefault="00BF6762" w:rsidP="00A0326C">
      <w:pPr>
        <w:pStyle w:val="roman2"/>
        <w:numPr>
          <w:ilvl w:val="0"/>
          <w:numId w:val="15"/>
        </w:numPr>
        <w:spacing w:before="120" w:after="120" w:line="360" w:lineRule="exact"/>
        <w:rPr>
          <w:rFonts w:ascii="Open Sans Light" w:hAnsi="Open Sans Light" w:cs="Open Sans Light"/>
          <w:sz w:val="22"/>
          <w:szCs w:val="22"/>
        </w:rPr>
      </w:pPr>
      <w:r w:rsidRPr="00BF6762">
        <w:rPr>
          <w:rFonts w:ascii="Open Sans Light" w:hAnsi="Open Sans Light" w:cs="Open Sans Light"/>
          <w:sz w:val="22"/>
          <w:szCs w:val="22"/>
        </w:rPr>
        <w:t>Liaise with the Contractor and Local Planning Authority and obtain in writing confirmation of planning condition discharges. Ensure that all conditions are discharged prior to issue of the Certificate of Practical Completion.</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Ensure that Certificates are issued in accordance with the terms of the contract</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 xml:space="preserve">Ensure that the Client’s safety policies are in place and are implemented by the Contractor and Sub-Contractors working on the site and that there is adequate protection for the public and others </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 xml:space="preserve">Ensure that adequate records are </w:t>
      </w:r>
      <w:proofErr w:type="gramStart"/>
      <w:r w:rsidRPr="00BF6762">
        <w:rPr>
          <w:rFonts w:ascii="Open Sans Light" w:hAnsi="Open Sans Light" w:cs="Open Sans Light"/>
          <w:kern w:val="0"/>
          <w:sz w:val="22"/>
          <w:szCs w:val="22"/>
        </w:rPr>
        <w:t>maintained</w:t>
      </w:r>
      <w:proofErr w:type="gramEnd"/>
      <w:r w:rsidRPr="00BF6762">
        <w:rPr>
          <w:rFonts w:ascii="Open Sans Light" w:hAnsi="Open Sans Light" w:cs="Open Sans Light"/>
          <w:kern w:val="0"/>
          <w:sz w:val="22"/>
          <w:szCs w:val="22"/>
        </w:rPr>
        <w:t xml:space="preserve"> and photographs of the works are taken throughout the construction phase recording progress of the Works </w:t>
      </w:r>
      <w:r w:rsidRPr="00BF6762">
        <w:rPr>
          <w:rFonts w:ascii="Open Sans Light" w:hAnsi="Open Sans Light" w:cs="Open Sans Light"/>
          <w:kern w:val="0"/>
          <w:sz w:val="22"/>
          <w:szCs w:val="22"/>
        </w:rPr>
        <w:lastRenderedPageBreak/>
        <w:t>and, particularly, highlighting any delays including those resulting from interaction between Contractors or Sub-contractors working on the site.</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Advise the Client on the resources and skills required to operate and maintain the completed Works and make recommendations on the timing of their appointment or on the need for any maintenance agreements.</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Ensure that all statutory Certificates and Approvals are given to the Client.</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Ensure that the Works are cleaned, tested and commissioned prior to handover to the Client.</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t>Ensure that lists of defects are issued at the appropriate time under the works contract.</w:t>
      </w:r>
    </w:p>
    <w:p w:rsidR="00BF6762" w:rsidRPr="00BF6762" w:rsidRDefault="00BF6762" w:rsidP="00A0326C">
      <w:pPr>
        <w:pStyle w:val="roman2"/>
        <w:numPr>
          <w:ilvl w:val="0"/>
          <w:numId w:val="15"/>
        </w:numPr>
        <w:spacing w:before="120" w:after="120" w:line="360" w:lineRule="exact"/>
        <w:rPr>
          <w:rFonts w:ascii="Open Sans Light" w:hAnsi="Open Sans Light" w:cs="Open Sans Light"/>
          <w:b/>
          <w:bCs/>
          <w:sz w:val="22"/>
          <w:szCs w:val="22"/>
        </w:rPr>
      </w:pPr>
      <w:r w:rsidRPr="00BF6762">
        <w:rPr>
          <w:rFonts w:ascii="Open Sans Light" w:hAnsi="Open Sans Light" w:cs="Open Sans Light"/>
          <w:kern w:val="0"/>
          <w:sz w:val="22"/>
          <w:szCs w:val="22"/>
        </w:rPr>
        <w:t>Co-ordinate the preparation and issue of Certificates relating to the completion of the Works</w:t>
      </w:r>
    </w:p>
    <w:p w:rsidR="00BF6762" w:rsidRPr="00BF6762" w:rsidRDefault="00BF6762" w:rsidP="00A0326C">
      <w:pPr>
        <w:pStyle w:val="roman2"/>
        <w:numPr>
          <w:ilvl w:val="0"/>
          <w:numId w:val="15"/>
        </w:numPr>
        <w:spacing w:before="120" w:after="120" w:line="360" w:lineRule="exact"/>
        <w:rPr>
          <w:rFonts w:ascii="Open Sans Light" w:hAnsi="Open Sans Light" w:cs="Open Sans Light"/>
          <w:b/>
          <w:bCs/>
          <w:sz w:val="22"/>
          <w:szCs w:val="22"/>
        </w:rPr>
      </w:pPr>
      <w:r w:rsidRPr="00BF6762">
        <w:rPr>
          <w:rFonts w:ascii="Open Sans Light" w:hAnsi="Open Sans Light" w:cs="Open Sans Light"/>
          <w:bCs/>
          <w:sz w:val="22"/>
          <w:szCs w:val="22"/>
        </w:rPr>
        <w:t>Provide an updated project monthly report during the construction period that will detail; spend to date, predicted outturn cost, variations, programme, outstanding information and any extension of time.</w:t>
      </w:r>
    </w:p>
    <w:p w:rsidR="00BF6762" w:rsidRPr="00BF6762" w:rsidRDefault="00BF6762" w:rsidP="00A0326C">
      <w:pPr>
        <w:pStyle w:val="roman2"/>
        <w:numPr>
          <w:ilvl w:val="0"/>
          <w:numId w:val="15"/>
        </w:numPr>
        <w:spacing w:before="120" w:after="120" w:line="360" w:lineRule="exact"/>
        <w:rPr>
          <w:rFonts w:ascii="Open Sans Light" w:hAnsi="Open Sans Light" w:cs="Open Sans Light"/>
          <w:b/>
          <w:bCs/>
          <w:sz w:val="22"/>
          <w:szCs w:val="22"/>
        </w:rPr>
      </w:pPr>
      <w:r w:rsidRPr="00BF6762">
        <w:rPr>
          <w:rFonts w:ascii="Open Sans Light" w:hAnsi="Open Sans Light" w:cs="Open Sans Light"/>
          <w:bCs/>
          <w:sz w:val="22"/>
          <w:szCs w:val="22"/>
        </w:rPr>
        <w:t xml:space="preserve">Provide preliminary </w:t>
      </w:r>
      <w:proofErr w:type="gramStart"/>
      <w:r w:rsidRPr="00BF6762">
        <w:rPr>
          <w:rFonts w:ascii="Open Sans Light" w:hAnsi="Open Sans Light" w:cs="Open Sans Light"/>
          <w:bCs/>
          <w:sz w:val="22"/>
          <w:szCs w:val="22"/>
        </w:rPr>
        <w:t>advise</w:t>
      </w:r>
      <w:proofErr w:type="gramEnd"/>
      <w:r w:rsidRPr="00BF6762">
        <w:rPr>
          <w:rFonts w:ascii="Open Sans Light" w:hAnsi="Open Sans Light" w:cs="Open Sans Light"/>
          <w:bCs/>
          <w:sz w:val="22"/>
          <w:szCs w:val="22"/>
        </w:rPr>
        <w:t xml:space="preserve"> on any claims from the Contractor in respect of extensions of time and loss and expense; irrespective of any contractual obligations of the Quantity Surveyor as defined in the Building Contract.</w:t>
      </w:r>
    </w:p>
    <w:p w:rsidR="00BF6762" w:rsidRPr="00BF6762" w:rsidRDefault="00BF6762" w:rsidP="00A0326C">
      <w:pPr>
        <w:pStyle w:val="roman2"/>
        <w:numPr>
          <w:ilvl w:val="0"/>
          <w:numId w:val="15"/>
        </w:numPr>
        <w:spacing w:before="120" w:after="120" w:line="360" w:lineRule="exact"/>
        <w:rPr>
          <w:rFonts w:ascii="Open Sans Light" w:hAnsi="Open Sans Light" w:cs="Open Sans Light"/>
          <w:b/>
          <w:bCs/>
          <w:sz w:val="22"/>
          <w:szCs w:val="22"/>
        </w:rPr>
      </w:pPr>
      <w:r w:rsidRPr="00BF6762">
        <w:rPr>
          <w:rFonts w:ascii="Open Sans Light" w:hAnsi="Open Sans Light" w:cs="Open Sans Light"/>
          <w:bCs/>
          <w:sz w:val="22"/>
          <w:szCs w:val="22"/>
        </w:rPr>
        <w:t xml:space="preserve">Valuation of variations to the contract </w:t>
      </w:r>
      <w:proofErr w:type="gramStart"/>
      <w:r w:rsidRPr="00BF6762">
        <w:rPr>
          <w:rFonts w:ascii="Open Sans Light" w:hAnsi="Open Sans Light" w:cs="Open Sans Light"/>
          <w:bCs/>
          <w:sz w:val="22"/>
          <w:szCs w:val="22"/>
        </w:rPr>
        <w:t>as a result of</w:t>
      </w:r>
      <w:proofErr w:type="gramEnd"/>
      <w:r w:rsidRPr="00BF6762">
        <w:rPr>
          <w:rFonts w:ascii="Open Sans Light" w:hAnsi="Open Sans Light" w:cs="Open Sans Light"/>
          <w:bCs/>
          <w:sz w:val="22"/>
          <w:szCs w:val="22"/>
        </w:rPr>
        <w:t xml:space="preserve"> Contract Administrators instructions, liaising with the Contractor as necessary. </w:t>
      </w:r>
    </w:p>
    <w:p w:rsidR="00BF6762" w:rsidRPr="00BF6762" w:rsidRDefault="00BF6762" w:rsidP="00A0326C">
      <w:pPr>
        <w:pStyle w:val="roman2"/>
        <w:numPr>
          <w:ilvl w:val="0"/>
          <w:numId w:val="15"/>
        </w:numPr>
        <w:spacing w:before="120" w:after="120" w:line="360" w:lineRule="exact"/>
        <w:rPr>
          <w:rFonts w:ascii="Open Sans Light" w:hAnsi="Open Sans Light" w:cs="Open Sans Light"/>
          <w:b/>
          <w:bCs/>
          <w:sz w:val="22"/>
          <w:szCs w:val="22"/>
        </w:rPr>
      </w:pPr>
      <w:r w:rsidRPr="00BF6762">
        <w:rPr>
          <w:rFonts w:ascii="Open Sans Light" w:hAnsi="Open Sans Light" w:cs="Open Sans Light"/>
          <w:bCs/>
          <w:sz w:val="22"/>
          <w:szCs w:val="22"/>
        </w:rPr>
        <w:t xml:space="preserve">Prior to practical completion measure and agree the Gross Internal Area of each unit ensuring that it is compliant with the </w:t>
      </w:r>
      <w:proofErr w:type="gramStart"/>
      <w:r w:rsidRPr="00BF6762">
        <w:rPr>
          <w:rFonts w:ascii="Open Sans Light" w:hAnsi="Open Sans Light" w:cs="Open Sans Light"/>
          <w:bCs/>
          <w:sz w:val="22"/>
          <w:szCs w:val="22"/>
        </w:rPr>
        <w:t>employers</w:t>
      </w:r>
      <w:proofErr w:type="gramEnd"/>
      <w:r w:rsidRPr="00BF6762">
        <w:rPr>
          <w:rFonts w:ascii="Open Sans Light" w:hAnsi="Open Sans Light" w:cs="Open Sans Light"/>
          <w:bCs/>
          <w:sz w:val="22"/>
          <w:szCs w:val="22"/>
        </w:rPr>
        <w:t xml:space="preserve"> requirements.</w:t>
      </w:r>
    </w:p>
    <w:p w:rsidR="00BF6762" w:rsidRPr="00BF6762" w:rsidRDefault="00BF6762" w:rsidP="00A0326C">
      <w:pPr>
        <w:pStyle w:val="roman2"/>
        <w:numPr>
          <w:ilvl w:val="0"/>
          <w:numId w:val="15"/>
        </w:numPr>
        <w:spacing w:before="120" w:after="120" w:line="360" w:lineRule="exact"/>
        <w:rPr>
          <w:rFonts w:ascii="Open Sans Light" w:hAnsi="Open Sans Light" w:cs="Open Sans Light"/>
          <w:b/>
          <w:bCs/>
          <w:sz w:val="22"/>
          <w:szCs w:val="22"/>
        </w:rPr>
      </w:pPr>
      <w:r w:rsidRPr="00BF6762">
        <w:rPr>
          <w:rFonts w:ascii="Open Sans Light" w:hAnsi="Open Sans Light" w:cs="Open Sans Light"/>
          <w:kern w:val="0"/>
          <w:sz w:val="22"/>
          <w:szCs w:val="22"/>
        </w:rPr>
        <w:t>Produce and procure from the Project Team and Contractor co-ordinated as-built information and Operation and Maintenance Manuals for ease of use by occupiers.</w:t>
      </w:r>
    </w:p>
    <w:p w:rsidR="00BF6762" w:rsidRPr="00BF6762" w:rsidRDefault="00BF6762" w:rsidP="00A0326C">
      <w:pPr>
        <w:pStyle w:val="roman2"/>
        <w:numPr>
          <w:ilvl w:val="0"/>
          <w:numId w:val="15"/>
        </w:numPr>
        <w:spacing w:before="120" w:after="120" w:line="360" w:lineRule="exact"/>
        <w:rPr>
          <w:rFonts w:ascii="Open Sans Light" w:hAnsi="Open Sans Light" w:cs="Open Sans Light"/>
          <w:b/>
          <w:bCs/>
          <w:sz w:val="22"/>
          <w:szCs w:val="22"/>
        </w:rPr>
      </w:pPr>
      <w:r w:rsidRPr="00BF6762">
        <w:rPr>
          <w:rFonts w:ascii="Open Sans Light" w:hAnsi="Open Sans Light" w:cs="Open Sans Light"/>
          <w:bCs/>
          <w:sz w:val="22"/>
          <w:szCs w:val="22"/>
        </w:rPr>
        <w:t>Inspect the works for compliance prior to Practical Completion and Prepare and issue the Certificate of Practical Completion.</w:t>
      </w:r>
    </w:p>
    <w:p w:rsidR="00BF6762" w:rsidRPr="00BF6762" w:rsidRDefault="00BF6762" w:rsidP="00A0326C">
      <w:pPr>
        <w:pStyle w:val="roman2"/>
        <w:numPr>
          <w:ilvl w:val="0"/>
          <w:numId w:val="15"/>
        </w:numPr>
        <w:spacing w:before="120" w:after="120" w:line="360" w:lineRule="exact"/>
        <w:rPr>
          <w:rFonts w:ascii="Open Sans Light" w:hAnsi="Open Sans Light" w:cs="Open Sans Light"/>
          <w:sz w:val="22"/>
          <w:szCs w:val="22"/>
        </w:rPr>
      </w:pPr>
      <w:r w:rsidRPr="00BF6762">
        <w:rPr>
          <w:rFonts w:ascii="Open Sans Light" w:hAnsi="Open Sans Light" w:cs="Open Sans Light"/>
          <w:sz w:val="22"/>
          <w:szCs w:val="22"/>
        </w:rPr>
        <w:t>Prepare and comment on defects report, determine necessary action.</w:t>
      </w:r>
    </w:p>
    <w:p w:rsidR="00BF6762" w:rsidRPr="00BF6762" w:rsidRDefault="00BF6762" w:rsidP="00A0326C">
      <w:pPr>
        <w:pStyle w:val="roman2"/>
        <w:numPr>
          <w:ilvl w:val="0"/>
          <w:numId w:val="15"/>
        </w:numPr>
        <w:spacing w:before="120" w:after="120" w:line="360" w:lineRule="exact"/>
        <w:rPr>
          <w:rFonts w:ascii="Open Sans Light" w:hAnsi="Open Sans Light" w:cs="Open Sans Light"/>
          <w:sz w:val="22"/>
          <w:szCs w:val="22"/>
        </w:rPr>
      </w:pPr>
      <w:r w:rsidRPr="00BF6762">
        <w:rPr>
          <w:rFonts w:ascii="Open Sans Light" w:hAnsi="Open Sans Light" w:cs="Open Sans Light"/>
          <w:sz w:val="22"/>
          <w:szCs w:val="22"/>
        </w:rPr>
        <w:t>Review decisions affecting the completion date within the period prescribed in the Building Contract.</w:t>
      </w:r>
    </w:p>
    <w:p w:rsidR="00BF6762" w:rsidRPr="00BF6762" w:rsidRDefault="00BF6762" w:rsidP="00A0326C">
      <w:pPr>
        <w:pStyle w:val="roman2"/>
        <w:numPr>
          <w:ilvl w:val="0"/>
          <w:numId w:val="15"/>
        </w:numPr>
        <w:spacing w:before="120" w:after="120" w:line="360" w:lineRule="exact"/>
        <w:rPr>
          <w:rFonts w:ascii="Open Sans Light" w:hAnsi="Open Sans Light" w:cs="Open Sans Light"/>
          <w:sz w:val="22"/>
          <w:szCs w:val="22"/>
        </w:rPr>
      </w:pPr>
      <w:r w:rsidRPr="00BF6762">
        <w:rPr>
          <w:rFonts w:ascii="Open Sans Light" w:hAnsi="Open Sans Light" w:cs="Open Sans Light"/>
          <w:sz w:val="22"/>
          <w:szCs w:val="22"/>
        </w:rPr>
        <w:t>Issue final valuation following receipt of notification from Contract Administrator and satisfaction that all defects have been made good.</w:t>
      </w:r>
    </w:p>
    <w:p w:rsidR="00BF6762" w:rsidRPr="00BF6762" w:rsidRDefault="00BF6762" w:rsidP="00A0326C">
      <w:pPr>
        <w:pStyle w:val="roman2"/>
        <w:numPr>
          <w:ilvl w:val="0"/>
          <w:numId w:val="15"/>
        </w:numPr>
        <w:spacing w:before="120" w:after="120" w:line="360" w:lineRule="exact"/>
        <w:rPr>
          <w:rFonts w:ascii="Open Sans Light" w:hAnsi="Open Sans Light" w:cs="Open Sans Light"/>
          <w:kern w:val="0"/>
          <w:sz w:val="22"/>
          <w:szCs w:val="22"/>
        </w:rPr>
      </w:pPr>
      <w:r w:rsidRPr="00BF6762">
        <w:rPr>
          <w:rFonts w:ascii="Open Sans Light" w:hAnsi="Open Sans Light" w:cs="Open Sans Light"/>
          <w:kern w:val="0"/>
          <w:sz w:val="22"/>
          <w:szCs w:val="22"/>
        </w:rPr>
        <w:lastRenderedPageBreak/>
        <w:t>Ensure that an appropriate Certificate is issued to the Contractor when all defects have been made good.</w:t>
      </w:r>
    </w:p>
    <w:p w:rsidR="00084415" w:rsidRDefault="00BF6762" w:rsidP="00A0326C">
      <w:pPr>
        <w:pStyle w:val="roman2"/>
        <w:numPr>
          <w:ilvl w:val="0"/>
          <w:numId w:val="15"/>
        </w:numPr>
        <w:spacing w:before="120" w:after="120" w:line="360" w:lineRule="exact"/>
        <w:rPr>
          <w:rFonts w:ascii="Open Sans Light" w:hAnsi="Open Sans Light" w:cs="Open Sans Light"/>
          <w:sz w:val="22"/>
          <w:szCs w:val="22"/>
        </w:rPr>
      </w:pPr>
      <w:r w:rsidRPr="00BF6762">
        <w:rPr>
          <w:rFonts w:ascii="Open Sans Light" w:hAnsi="Open Sans Light" w:cs="Open Sans Light"/>
          <w:sz w:val="22"/>
          <w:szCs w:val="22"/>
        </w:rPr>
        <w:t>Any other such activity that reasonably falls within the required roles.</w:t>
      </w:r>
    </w:p>
    <w:p w:rsidR="00084415" w:rsidRDefault="00084415">
      <w:pPr>
        <w:rPr>
          <w:rFonts w:ascii="Open Sans Light" w:eastAsia="Times New Roman" w:hAnsi="Open Sans Light" w:cs="Open Sans Light"/>
          <w:kern w:val="20"/>
        </w:rPr>
      </w:pPr>
      <w:r>
        <w:rPr>
          <w:rFonts w:ascii="Open Sans Light" w:hAnsi="Open Sans Light" w:cs="Open Sans Light"/>
        </w:rPr>
        <w:br w:type="page"/>
      </w:r>
    </w:p>
    <w:p w:rsidR="00BF6762" w:rsidRPr="00782E63" w:rsidRDefault="00084415" w:rsidP="00084415">
      <w:pPr>
        <w:pStyle w:val="roman2"/>
        <w:spacing w:before="120" w:after="120" w:line="360" w:lineRule="exact"/>
        <w:rPr>
          <w:rFonts w:ascii="Open Sans Light" w:hAnsi="Open Sans Light" w:cs="Open Sans Light"/>
          <w:b/>
          <w:sz w:val="22"/>
          <w:szCs w:val="22"/>
        </w:rPr>
      </w:pPr>
      <w:bookmarkStart w:id="16" w:name="_Hlk523837191"/>
      <w:r w:rsidRPr="00782E63">
        <w:rPr>
          <w:rFonts w:ascii="Open Sans Light" w:hAnsi="Open Sans Light" w:cs="Open Sans Light"/>
          <w:b/>
          <w:sz w:val="22"/>
          <w:szCs w:val="22"/>
        </w:rPr>
        <w:lastRenderedPageBreak/>
        <w:t>Appendix E – Foxhole Feasibility Study (Black House)</w:t>
      </w:r>
    </w:p>
    <w:bookmarkEnd w:id="16"/>
    <w:p w:rsidR="00BF6762" w:rsidRPr="00BF6762" w:rsidRDefault="00BF6762" w:rsidP="00BF6762">
      <w:pPr>
        <w:spacing w:before="120" w:after="120" w:line="360" w:lineRule="exact"/>
        <w:jc w:val="both"/>
        <w:rPr>
          <w:rFonts w:ascii="Open Sans Light" w:hAnsi="Open Sans Light" w:cs="Open Sans Light"/>
        </w:rPr>
      </w:pPr>
    </w:p>
    <w:sectPr w:rsidR="00BF6762" w:rsidRPr="00BF676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659" w:rsidRDefault="005E1659" w:rsidP="00467439">
      <w:pPr>
        <w:spacing w:after="0" w:line="240" w:lineRule="auto"/>
      </w:pPr>
      <w:r>
        <w:separator/>
      </w:r>
    </w:p>
  </w:endnote>
  <w:endnote w:type="continuationSeparator" w:id="0">
    <w:p w:rsidR="005E1659" w:rsidRDefault="005E1659" w:rsidP="0046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659" w:rsidRPr="00467439" w:rsidRDefault="005E1659">
    <w:pPr>
      <w:pStyle w:val="Footer"/>
      <w:jc w:val="center"/>
      <w:rPr>
        <w:rFonts w:ascii="Open Sans Light" w:hAnsi="Open Sans Light" w:cs="Open Sans Light"/>
        <w:sz w:val="18"/>
      </w:rPr>
    </w:pPr>
    <w:r w:rsidRPr="00467439">
      <w:rPr>
        <w:rFonts w:ascii="Open Sans Light" w:hAnsi="Open Sans Light" w:cs="Open Sans Light"/>
        <w:sz w:val="18"/>
      </w:rPr>
      <w:t xml:space="preserve">Page </w:t>
    </w:r>
    <w:sdt>
      <w:sdtPr>
        <w:rPr>
          <w:rFonts w:ascii="Open Sans Light" w:hAnsi="Open Sans Light" w:cs="Open Sans Light"/>
          <w:sz w:val="18"/>
        </w:rPr>
        <w:id w:val="-1161072804"/>
        <w:docPartObj>
          <w:docPartGallery w:val="Page Numbers (Bottom of Page)"/>
          <w:docPartUnique/>
        </w:docPartObj>
      </w:sdtPr>
      <w:sdtEndPr>
        <w:rPr>
          <w:noProof/>
        </w:rPr>
      </w:sdtEndPr>
      <w:sdtContent>
        <w:r w:rsidRPr="00467439">
          <w:rPr>
            <w:rFonts w:ascii="Open Sans Light" w:hAnsi="Open Sans Light" w:cs="Open Sans Light"/>
            <w:sz w:val="18"/>
          </w:rPr>
          <w:fldChar w:fldCharType="begin"/>
        </w:r>
        <w:r w:rsidRPr="00467439">
          <w:rPr>
            <w:rFonts w:ascii="Open Sans Light" w:hAnsi="Open Sans Light" w:cs="Open Sans Light"/>
            <w:sz w:val="18"/>
          </w:rPr>
          <w:instrText xml:space="preserve"> PAGE   \* MERGEFORMAT </w:instrText>
        </w:r>
        <w:r w:rsidRPr="00467439">
          <w:rPr>
            <w:rFonts w:ascii="Open Sans Light" w:hAnsi="Open Sans Light" w:cs="Open Sans Light"/>
            <w:sz w:val="18"/>
          </w:rPr>
          <w:fldChar w:fldCharType="separate"/>
        </w:r>
        <w:r w:rsidRPr="00467439">
          <w:rPr>
            <w:rFonts w:ascii="Open Sans Light" w:hAnsi="Open Sans Light" w:cs="Open Sans Light"/>
            <w:noProof/>
            <w:sz w:val="18"/>
          </w:rPr>
          <w:t>2</w:t>
        </w:r>
        <w:r w:rsidRPr="00467439">
          <w:rPr>
            <w:rFonts w:ascii="Open Sans Light" w:hAnsi="Open Sans Light" w:cs="Open Sans Light"/>
            <w:noProof/>
            <w:sz w:val="18"/>
          </w:rPr>
          <w:fldChar w:fldCharType="end"/>
        </w:r>
        <w:r w:rsidRPr="00467439">
          <w:rPr>
            <w:rFonts w:ascii="Open Sans Light" w:hAnsi="Open Sans Light" w:cs="Open Sans Light"/>
            <w:noProof/>
            <w:sz w:val="18"/>
          </w:rPr>
          <w:t xml:space="preserve"> of </w:t>
        </w:r>
        <w:r>
          <w:rPr>
            <w:rFonts w:ascii="Open Sans Light" w:hAnsi="Open Sans Light" w:cs="Open Sans Light"/>
            <w:noProof/>
            <w:sz w:val="18"/>
          </w:rPr>
          <w:t>23</w:t>
        </w:r>
      </w:sdtContent>
    </w:sdt>
  </w:p>
  <w:p w:rsidR="005E1659" w:rsidRDefault="005E1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659" w:rsidRDefault="005E1659" w:rsidP="00467439">
      <w:pPr>
        <w:spacing w:after="0" w:line="240" w:lineRule="auto"/>
      </w:pPr>
      <w:r>
        <w:separator/>
      </w:r>
    </w:p>
  </w:footnote>
  <w:footnote w:type="continuationSeparator" w:id="0">
    <w:p w:rsidR="005E1659" w:rsidRDefault="005E1659" w:rsidP="00467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659" w:rsidRPr="00C04C95" w:rsidRDefault="005E1659">
    <w:pPr>
      <w:pStyle w:val="Header"/>
      <w:rPr>
        <w:rFonts w:ascii="Open Sans Light" w:hAnsi="Open Sans Light" w:cs="Open Sans Light"/>
        <w:sz w:val="18"/>
      </w:rPr>
    </w:pPr>
    <w:r>
      <w:rPr>
        <w:rFonts w:ascii="Open Sans Light" w:hAnsi="Open Sans Light" w:cs="Open Sans Light"/>
        <w:sz w:val="18"/>
      </w:rPr>
      <w:t xml:space="preserve">Project Management </w:t>
    </w:r>
    <w:r w:rsidRPr="007B129F">
      <w:rPr>
        <w:rFonts w:ascii="Open Sans Light" w:hAnsi="Open Sans Light" w:cs="Open Sans Light"/>
        <w:sz w:val="18"/>
      </w:rPr>
      <w:ptab w:relativeTo="margin" w:alignment="center" w:leader="none"/>
    </w:r>
    <w:r>
      <w:rPr>
        <w:rFonts w:ascii="Open Sans Light" w:hAnsi="Open Sans Light" w:cs="Open Sans Light"/>
        <w:sz w:val="18"/>
      </w:rPr>
      <w:t>Foxhole</w:t>
    </w:r>
    <w:r w:rsidRPr="007B129F">
      <w:rPr>
        <w:rFonts w:ascii="Open Sans Light" w:hAnsi="Open Sans Light" w:cs="Open Sans Light"/>
        <w:sz w:val="18"/>
      </w:rPr>
      <w:ptab w:relativeTo="margin" w:alignment="right" w:leader="none"/>
    </w:r>
    <w:r>
      <w:rPr>
        <w:rFonts w:ascii="Open Sans Light" w:hAnsi="Open Sans Light" w:cs="Open Sans Light"/>
        <w:sz w:val="18"/>
      </w:rPr>
      <w:t>Dartington Hall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918"/>
    <w:multiLevelType w:val="hybridMultilevel"/>
    <w:tmpl w:val="4BC4173A"/>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C50B79"/>
    <w:multiLevelType w:val="hybridMultilevel"/>
    <w:tmpl w:val="C08AF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B638D"/>
    <w:multiLevelType w:val="hybridMultilevel"/>
    <w:tmpl w:val="D2E63F8A"/>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E95"/>
    <w:multiLevelType w:val="hybridMultilevel"/>
    <w:tmpl w:val="2F94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46960"/>
    <w:multiLevelType w:val="hybridMultilevel"/>
    <w:tmpl w:val="C78E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45309"/>
    <w:multiLevelType w:val="hybridMultilevel"/>
    <w:tmpl w:val="ACDC1228"/>
    <w:lvl w:ilvl="0" w:tplc="FC084930">
      <w:start w:val="1"/>
      <w:numFmt w:val="decimal"/>
      <w:lvlText w:val="%1."/>
      <w:lvlJc w:val="left"/>
      <w:pPr>
        <w:tabs>
          <w:tab w:val="num" w:pos="1247"/>
        </w:tabs>
        <w:ind w:left="1247" w:hanging="567"/>
      </w:pPr>
      <w:rPr>
        <w:b w:val="0"/>
        <w:i w:val="0"/>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C201CB2"/>
    <w:multiLevelType w:val="hybridMultilevel"/>
    <w:tmpl w:val="028875C6"/>
    <w:lvl w:ilvl="0" w:tplc="08090001">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B35C0"/>
    <w:multiLevelType w:val="hybridMultilevel"/>
    <w:tmpl w:val="34B21F0E"/>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B5780F"/>
    <w:multiLevelType w:val="hybridMultilevel"/>
    <w:tmpl w:val="4908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86E91"/>
    <w:multiLevelType w:val="hybridMultilevel"/>
    <w:tmpl w:val="69BEF8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70668"/>
    <w:multiLevelType w:val="hybridMultilevel"/>
    <w:tmpl w:val="E508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47423"/>
    <w:multiLevelType w:val="hybridMultilevel"/>
    <w:tmpl w:val="4D12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54227"/>
    <w:multiLevelType w:val="hybridMultilevel"/>
    <w:tmpl w:val="880222C6"/>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326043"/>
    <w:multiLevelType w:val="multilevel"/>
    <w:tmpl w:val="A1CED21C"/>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pStyle w:val="Heading3"/>
      <w:lvlText w:val="%1.%2.%3"/>
      <w:lvlJc w:val="left"/>
      <w:pPr>
        <w:tabs>
          <w:tab w:val="num" w:pos="1440"/>
        </w:tabs>
        <w:ind w:left="2461" w:hanging="1021"/>
      </w:pPr>
      <w:rPr>
        <w:rFonts w:hint="default"/>
      </w:rPr>
    </w:lvl>
    <w:lvl w:ilvl="3">
      <w:start w:val="1"/>
      <w:numFmt w:val="decimal"/>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7BE00B36"/>
    <w:multiLevelType w:val="multilevel"/>
    <w:tmpl w:val="77AC62C8"/>
    <w:lvl w:ilvl="0">
      <w:start w:val="1"/>
      <w:numFmt w:val="bullet"/>
      <w:pStyle w:val="dashbullet3"/>
      <w:lvlText w:val=""/>
      <w:lvlJc w:val="left"/>
      <w:pPr>
        <w:tabs>
          <w:tab w:val="num" w:pos="2041"/>
        </w:tabs>
        <w:ind w:left="2041"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A12DFA"/>
    <w:multiLevelType w:val="hybridMultilevel"/>
    <w:tmpl w:val="13D6455E"/>
    <w:lvl w:ilvl="0" w:tplc="BB1CC082">
      <w:start w:val="1"/>
      <w:numFmt w:val="bullet"/>
      <w:lvlText w:val=""/>
      <w:lvlJc w:val="left"/>
      <w:pPr>
        <w:ind w:left="1721" w:hanging="360"/>
      </w:pPr>
      <w:rPr>
        <w:rFonts w:ascii="Symbol" w:hAnsi="Symbol" w:hint="default"/>
        <w:b w:val="0"/>
        <w:i w:val="0"/>
        <w:sz w:val="20"/>
      </w:rPr>
    </w:lvl>
    <w:lvl w:ilvl="1" w:tplc="08090003">
      <w:start w:val="1"/>
      <w:numFmt w:val="bullet"/>
      <w:lvlText w:val="o"/>
      <w:lvlJc w:val="left"/>
      <w:pPr>
        <w:ind w:left="2441" w:hanging="360"/>
      </w:pPr>
      <w:rPr>
        <w:rFonts w:ascii="Courier New" w:hAnsi="Courier New" w:cs="Courier New" w:hint="default"/>
      </w:rPr>
    </w:lvl>
    <w:lvl w:ilvl="2" w:tplc="08090005">
      <w:start w:val="1"/>
      <w:numFmt w:val="bullet"/>
      <w:lvlText w:val=""/>
      <w:lvlJc w:val="left"/>
      <w:pPr>
        <w:ind w:left="3161" w:hanging="360"/>
      </w:pPr>
      <w:rPr>
        <w:rFonts w:ascii="Wingdings" w:hAnsi="Wingdings" w:hint="default"/>
      </w:rPr>
    </w:lvl>
    <w:lvl w:ilvl="3" w:tplc="08090001">
      <w:start w:val="1"/>
      <w:numFmt w:val="bullet"/>
      <w:lvlText w:val=""/>
      <w:lvlJc w:val="left"/>
      <w:pPr>
        <w:ind w:left="3881" w:hanging="360"/>
      </w:pPr>
      <w:rPr>
        <w:rFonts w:ascii="Symbol" w:hAnsi="Symbol" w:hint="default"/>
      </w:rPr>
    </w:lvl>
    <w:lvl w:ilvl="4" w:tplc="08090003">
      <w:start w:val="1"/>
      <w:numFmt w:val="bullet"/>
      <w:lvlText w:val="o"/>
      <w:lvlJc w:val="left"/>
      <w:pPr>
        <w:ind w:left="4601" w:hanging="360"/>
      </w:pPr>
      <w:rPr>
        <w:rFonts w:ascii="Courier New" w:hAnsi="Courier New" w:cs="Courier New" w:hint="default"/>
      </w:rPr>
    </w:lvl>
    <w:lvl w:ilvl="5" w:tplc="08090005">
      <w:start w:val="1"/>
      <w:numFmt w:val="bullet"/>
      <w:lvlText w:val=""/>
      <w:lvlJc w:val="left"/>
      <w:pPr>
        <w:ind w:left="5321" w:hanging="360"/>
      </w:pPr>
      <w:rPr>
        <w:rFonts w:ascii="Wingdings" w:hAnsi="Wingdings" w:hint="default"/>
      </w:rPr>
    </w:lvl>
    <w:lvl w:ilvl="6" w:tplc="08090001">
      <w:start w:val="1"/>
      <w:numFmt w:val="bullet"/>
      <w:lvlText w:val=""/>
      <w:lvlJc w:val="left"/>
      <w:pPr>
        <w:ind w:left="6041" w:hanging="360"/>
      </w:pPr>
      <w:rPr>
        <w:rFonts w:ascii="Symbol" w:hAnsi="Symbol" w:hint="default"/>
      </w:rPr>
    </w:lvl>
    <w:lvl w:ilvl="7" w:tplc="08090003">
      <w:start w:val="1"/>
      <w:numFmt w:val="bullet"/>
      <w:lvlText w:val="o"/>
      <w:lvlJc w:val="left"/>
      <w:pPr>
        <w:ind w:left="6761" w:hanging="360"/>
      </w:pPr>
      <w:rPr>
        <w:rFonts w:ascii="Courier New" w:hAnsi="Courier New" w:cs="Courier New" w:hint="default"/>
      </w:rPr>
    </w:lvl>
    <w:lvl w:ilvl="8" w:tplc="08090005">
      <w:start w:val="1"/>
      <w:numFmt w:val="bullet"/>
      <w:lvlText w:val=""/>
      <w:lvlJc w:val="left"/>
      <w:pPr>
        <w:ind w:left="7481" w:hanging="360"/>
      </w:pPr>
      <w:rPr>
        <w:rFonts w:ascii="Wingdings" w:hAnsi="Wingdings" w:hint="default"/>
      </w:rPr>
    </w:lvl>
  </w:abstractNum>
  <w:num w:numId="1">
    <w:abstractNumId w:val="4"/>
  </w:num>
  <w:num w:numId="2">
    <w:abstractNumId w:val="11"/>
  </w:num>
  <w:num w:numId="3">
    <w:abstractNumId w:val="13"/>
  </w:num>
  <w:num w:numId="4">
    <w:abstractNumId w:val="9"/>
  </w:num>
  <w:num w:numId="5">
    <w:abstractNumId w:val="7"/>
  </w:num>
  <w:num w:numId="6">
    <w:abstractNumId w:val="2"/>
  </w:num>
  <w:num w:numId="7">
    <w:abstractNumId w:val="12"/>
  </w:num>
  <w:num w:numId="8">
    <w:abstractNumId w:val="0"/>
  </w:num>
  <w:num w:numId="9">
    <w:abstractNumId w:val="6"/>
  </w:num>
  <w:num w:numId="10">
    <w:abstractNumId w:val="10"/>
  </w:num>
  <w:num w:numId="11">
    <w:abstractNumId w:val="1"/>
  </w:num>
  <w:num w:numId="12">
    <w:abstractNumId w:val="8"/>
  </w:num>
  <w:num w:numId="13">
    <w:abstractNumId w:val="3"/>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39"/>
    <w:rsid w:val="00084415"/>
    <w:rsid w:val="00115B8B"/>
    <w:rsid w:val="00176CF7"/>
    <w:rsid w:val="00184554"/>
    <w:rsid w:val="001B4A16"/>
    <w:rsid w:val="001F2974"/>
    <w:rsid w:val="002171E7"/>
    <w:rsid w:val="00266105"/>
    <w:rsid w:val="00280CA4"/>
    <w:rsid w:val="00285BA5"/>
    <w:rsid w:val="00290DAA"/>
    <w:rsid w:val="002A1B4F"/>
    <w:rsid w:val="00342DC1"/>
    <w:rsid w:val="00355BB4"/>
    <w:rsid w:val="003C3080"/>
    <w:rsid w:val="00426088"/>
    <w:rsid w:val="00427BE7"/>
    <w:rsid w:val="00467439"/>
    <w:rsid w:val="00542291"/>
    <w:rsid w:val="00565E5C"/>
    <w:rsid w:val="00590BC2"/>
    <w:rsid w:val="005B4FF2"/>
    <w:rsid w:val="005B50BC"/>
    <w:rsid w:val="005E1659"/>
    <w:rsid w:val="00627542"/>
    <w:rsid w:val="00777468"/>
    <w:rsid w:val="00782E63"/>
    <w:rsid w:val="007B129F"/>
    <w:rsid w:val="008B61F1"/>
    <w:rsid w:val="009017D7"/>
    <w:rsid w:val="00980AC4"/>
    <w:rsid w:val="00A0326C"/>
    <w:rsid w:val="00A07E35"/>
    <w:rsid w:val="00A35FC4"/>
    <w:rsid w:val="00A514AC"/>
    <w:rsid w:val="00A73304"/>
    <w:rsid w:val="00AD3618"/>
    <w:rsid w:val="00B8159E"/>
    <w:rsid w:val="00BA7B5C"/>
    <w:rsid w:val="00BD649F"/>
    <w:rsid w:val="00BF6762"/>
    <w:rsid w:val="00C04C95"/>
    <w:rsid w:val="00C612EF"/>
    <w:rsid w:val="00C62AB3"/>
    <w:rsid w:val="00D92325"/>
    <w:rsid w:val="00E72171"/>
    <w:rsid w:val="00E9380D"/>
    <w:rsid w:val="00ED3225"/>
    <w:rsid w:val="00F47959"/>
    <w:rsid w:val="00FB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C6737-BA5E-442A-BDC0-D2166116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Oscar Faber 2,Main Heading,Main Headi,Paragraph,Para Nos,heading b"/>
    <w:basedOn w:val="Normal"/>
    <w:next w:val="Normal"/>
    <w:link w:val="Heading2Char"/>
    <w:autoRedefine/>
    <w:qFormat/>
    <w:rsid w:val="002171E7"/>
    <w:pPr>
      <w:keepNext/>
      <w:spacing w:before="120" w:after="120" w:line="360" w:lineRule="exact"/>
      <w:jc w:val="both"/>
      <w:outlineLvl w:val="1"/>
    </w:pPr>
    <w:rPr>
      <w:rFonts w:ascii="Open Sans Light" w:eastAsia="Times New Roman" w:hAnsi="Open Sans Light" w:cs="Open Sans Light"/>
      <w:bCs/>
      <w:iCs/>
      <w:szCs w:val="28"/>
      <w:lang w:eastAsia="en-GB"/>
    </w:rPr>
  </w:style>
  <w:style w:type="paragraph" w:styleId="Heading3">
    <w:name w:val="heading 3"/>
    <w:basedOn w:val="Normal"/>
    <w:next w:val="Normal"/>
    <w:link w:val="Heading3Char"/>
    <w:qFormat/>
    <w:rsid w:val="002171E7"/>
    <w:pPr>
      <w:keepNext/>
      <w:numPr>
        <w:ilvl w:val="2"/>
        <w:numId w:val="3"/>
      </w:numPr>
      <w:spacing w:before="240" w:after="60" w:line="240" w:lineRule="auto"/>
      <w:outlineLvl w:val="2"/>
    </w:pPr>
    <w:rPr>
      <w:rFonts w:ascii="Verdana" w:eastAsia="Times New Roman" w:hAnsi="Verdana" w:cs="Times New Roman"/>
      <w:b/>
      <w:bCs/>
      <w:sz w:val="26"/>
      <w:szCs w:val="26"/>
      <w:lang w:eastAsia="en-GB"/>
    </w:rPr>
  </w:style>
  <w:style w:type="paragraph" w:styleId="Heading5">
    <w:name w:val="heading 5"/>
    <w:basedOn w:val="Normal"/>
    <w:next w:val="Normal"/>
    <w:link w:val="Heading5Char"/>
    <w:qFormat/>
    <w:rsid w:val="002171E7"/>
    <w:pPr>
      <w:widowControl w:val="0"/>
      <w:numPr>
        <w:ilvl w:val="4"/>
        <w:numId w:val="3"/>
      </w:numPr>
      <w:autoSpaceDE w:val="0"/>
      <w:autoSpaceDN w:val="0"/>
      <w:adjustRightInd w:val="0"/>
      <w:spacing w:after="0" w:line="240" w:lineRule="auto"/>
      <w:outlineLvl w:val="4"/>
    </w:pPr>
    <w:rPr>
      <w:rFonts w:ascii="Arial Narrow" w:eastAsia="Times New Roman" w:hAnsi="Arial Narrow" w:cs="Arial Narrow"/>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439"/>
  </w:style>
  <w:style w:type="paragraph" w:styleId="Footer">
    <w:name w:val="footer"/>
    <w:basedOn w:val="Normal"/>
    <w:link w:val="FooterChar"/>
    <w:uiPriority w:val="99"/>
    <w:unhideWhenUsed/>
    <w:rsid w:val="00467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439"/>
  </w:style>
  <w:style w:type="paragraph" w:styleId="ListParagraph">
    <w:name w:val="List Paragraph"/>
    <w:basedOn w:val="Normal"/>
    <w:uiPriority w:val="99"/>
    <w:qFormat/>
    <w:rsid w:val="007B129F"/>
    <w:pPr>
      <w:ind w:left="720"/>
      <w:contextualSpacing/>
    </w:pPr>
  </w:style>
  <w:style w:type="character" w:styleId="Hyperlink">
    <w:name w:val="Hyperlink"/>
    <w:basedOn w:val="DefaultParagraphFont"/>
    <w:uiPriority w:val="99"/>
    <w:unhideWhenUsed/>
    <w:rsid w:val="00355BB4"/>
    <w:rPr>
      <w:color w:val="0563C1" w:themeColor="hyperlink"/>
      <w:u w:val="single"/>
    </w:rPr>
  </w:style>
  <w:style w:type="character" w:styleId="UnresolvedMention">
    <w:name w:val="Unresolved Mention"/>
    <w:basedOn w:val="DefaultParagraphFont"/>
    <w:uiPriority w:val="99"/>
    <w:semiHidden/>
    <w:unhideWhenUsed/>
    <w:rsid w:val="00355BB4"/>
    <w:rPr>
      <w:color w:val="605E5C"/>
      <w:shd w:val="clear" w:color="auto" w:fill="E1DFDD"/>
    </w:rPr>
  </w:style>
  <w:style w:type="paragraph" w:styleId="ListBullet5">
    <w:name w:val="List Bullet 5"/>
    <w:basedOn w:val="Normal"/>
    <w:rsid w:val="00355BB4"/>
    <w:pPr>
      <w:spacing w:after="0" w:line="240" w:lineRule="auto"/>
    </w:pPr>
    <w:rPr>
      <w:rFonts w:ascii="Verdana" w:eastAsia="Times New Roman" w:hAnsi="Verdana" w:cs="Times New Roman"/>
      <w:szCs w:val="24"/>
      <w:lang w:eastAsia="en-GB"/>
    </w:rPr>
  </w:style>
  <w:style w:type="character" w:customStyle="1" w:styleId="Heading2Char">
    <w:name w:val="Heading 2 Char"/>
    <w:aliases w:val="Oscar Faber 2 Char,Main Heading Char,Main Headi Char,Paragraph Char,Para Nos Char,heading b Char"/>
    <w:basedOn w:val="DefaultParagraphFont"/>
    <w:link w:val="Heading2"/>
    <w:rsid w:val="002171E7"/>
    <w:rPr>
      <w:rFonts w:ascii="Open Sans Light" w:eastAsia="Times New Roman" w:hAnsi="Open Sans Light" w:cs="Open Sans Light"/>
      <w:bCs/>
      <w:iCs/>
      <w:szCs w:val="28"/>
      <w:lang w:eastAsia="en-GB"/>
    </w:rPr>
  </w:style>
  <w:style w:type="character" w:customStyle="1" w:styleId="Heading3Char">
    <w:name w:val="Heading 3 Char"/>
    <w:basedOn w:val="DefaultParagraphFont"/>
    <w:link w:val="Heading3"/>
    <w:rsid w:val="002171E7"/>
    <w:rPr>
      <w:rFonts w:ascii="Verdana" w:eastAsia="Times New Roman" w:hAnsi="Verdana" w:cs="Times New Roman"/>
      <w:b/>
      <w:bCs/>
      <w:sz w:val="26"/>
      <w:szCs w:val="26"/>
      <w:lang w:eastAsia="en-GB"/>
    </w:rPr>
  </w:style>
  <w:style w:type="character" w:customStyle="1" w:styleId="Heading5Char">
    <w:name w:val="Heading 5 Char"/>
    <w:basedOn w:val="DefaultParagraphFont"/>
    <w:link w:val="Heading5"/>
    <w:rsid w:val="002171E7"/>
    <w:rPr>
      <w:rFonts w:ascii="Arial Narrow" w:eastAsia="Times New Roman" w:hAnsi="Arial Narrow" w:cs="Arial Narrow"/>
      <w:sz w:val="24"/>
      <w:szCs w:val="24"/>
      <w:lang w:eastAsia="en-GB"/>
    </w:rPr>
  </w:style>
  <w:style w:type="paragraph" w:customStyle="1" w:styleId="Default">
    <w:name w:val="Default"/>
    <w:rsid w:val="00C612EF"/>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paragraph" w:customStyle="1" w:styleId="roman2">
    <w:name w:val="roman 2"/>
    <w:basedOn w:val="Normal"/>
    <w:rsid w:val="00BF6762"/>
    <w:pPr>
      <w:spacing w:after="140" w:line="288" w:lineRule="auto"/>
      <w:jc w:val="both"/>
    </w:pPr>
    <w:rPr>
      <w:rFonts w:ascii="Arial" w:eastAsia="Times New Roman" w:hAnsi="Arial" w:cs="Times New Roman"/>
      <w:kern w:val="20"/>
      <w:sz w:val="20"/>
      <w:szCs w:val="20"/>
    </w:rPr>
  </w:style>
  <w:style w:type="paragraph" w:customStyle="1" w:styleId="dashbullet3">
    <w:name w:val="dash bullet 3"/>
    <w:basedOn w:val="Normal"/>
    <w:rsid w:val="00BF6762"/>
    <w:pPr>
      <w:numPr>
        <w:numId w:val="14"/>
      </w:numPr>
      <w:spacing w:after="140" w:line="288" w:lineRule="auto"/>
      <w:jc w:val="both"/>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58451">
      <w:bodyDiv w:val="1"/>
      <w:marLeft w:val="0"/>
      <w:marRight w:val="0"/>
      <w:marTop w:val="0"/>
      <w:marBottom w:val="0"/>
      <w:divBdr>
        <w:top w:val="none" w:sz="0" w:space="0" w:color="auto"/>
        <w:left w:val="none" w:sz="0" w:space="0" w:color="auto"/>
        <w:bottom w:val="none" w:sz="0" w:space="0" w:color="auto"/>
        <w:right w:val="none" w:sz="0" w:space="0" w:color="auto"/>
      </w:divBdr>
    </w:div>
    <w:div w:id="378671504">
      <w:bodyDiv w:val="1"/>
      <w:marLeft w:val="0"/>
      <w:marRight w:val="0"/>
      <w:marTop w:val="0"/>
      <w:marBottom w:val="0"/>
      <w:divBdr>
        <w:top w:val="none" w:sz="0" w:space="0" w:color="auto"/>
        <w:left w:val="none" w:sz="0" w:space="0" w:color="auto"/>
        <w:bottom w:val="none" w:sz="0" w:space="0" w:color="auto"/>
        <w:right w:val="none" w:sz="0" w:space="0" w:color="auto"/>
      </w:divBdr>
    </w:div>
    <w:div w:id="954605148">
      <w:bodyDiv w:val="1"/>
      <w:marLeft w:val="0"/>
      <w:marRight w:val="0"/>
      <w:marTop w:val="0"/>
      <w:marBottom w:val="0"/>
      <w:divBdr>
        <w:top w:val="none" w:sz="0" w:space="0" w:color="auto"/>
        <w:left w:val="none" w:sz="0" w:space="0" w:color="auto"/>
        <w:bottom w:val="none" w:sz="0" w:space="0" w:color="auto"/>
        <w:right w:val="none" w:sz="0" w:space="0" w:color="auto"/>
      </w:divBdr>
    </w:div>
    <w:div w:id="969438407">
      <w:bodyDiv w:val="1"/>
      <w:marLeft w:val="0"/>
      <w:marRight w:val="0"/>
      <w:marTop w:val="0"/>
      <w:marBottom w:val="0"/>
      <w:divBdr>
        <w:top w:val="none" w:sz="0" w:space="0" w:color="auto"/>
        <w:left w:val="none" w:sz="0" w:space="0" w:color="auto"/>
        <w:bottom w:val="none" w:sz="0" w:space="0" w:color="auto"/>
        <w:right w:val="none" w:sz="0" w:space="0" w:color="auto"/>
      </w:divBdr>
    </w:div>
    <w:div w:id="1002389363">
      <w:bodyDiv w:val="1"/>
      <w:marLeft w:val="0"/>
      <w:marRight w:val="0"/>
      <w:marTop w:val="0"/>
      <w:marBottom w:val="0"/>
      <w:divBdr>
        <w:top w:val="none" w:sz="0" w:space="0" w:color="auto"/>
        <w:left w:val="none" w:sz="0" w:space="0" w:color="auto"/>
        <w:bottom w:val="none" w:sz="0" w:space="0" w:color="auto"/>
        <w:right w:val="none" w:sz="0" w:space="0" w:color="auto"/>
      </w:divBdr>
    </w:div>
    <w:div w:id="1018584590">
      <w:bodyDiv w:val="1"/>
      <w:marLeft w:val="0"/>
      <w:marRight w:val="0"/>
      <w:marTop w:val="0"/>
      <w:marBottom w:val="0"/>
      <w:divBdr>
        <w:top w:val="none" w:sz="0" w:space="0" w:color="auto"/>
        <w:left w:val="none" w:sz="0" w:space="0" w:color="auto"/>
        <w:bottom w:val="none" w:sz="0" w:space="0" w:color="auto"/>
        <w:right w:val="none" w:sz="0" w:space="0" w:color="auto"/>
      </w:divBdr>
    </w:div>
    <w:div w:id="1211766451">
      <w:bodyDiv w:val="1"/>
      <w:marLeft w:val="0"/>
      <w:marRight w:val="0"/>
      <w:marTop w:val="0"/>
      <w:marBottom w:val="0"/>
      <w:divBdr>
        <w:top w:val="none" w:sz="0" w:space="0" w:color="auto"/>
        <w:left w:val="none" w:sz="0" w:space="0" w:color="auto"/>
        <w:bottom w:val="none" w:sz="0" w:space="0" w:color="auto"/>
        <w:right w:val="none" w:sz="0" w:space="0" w:color="auto"/>
      </w:divBdr>
    </w:div>
    <w:div w:id="1589579839">
      <w:bodyDiv w:val="1"/>
      <w:marLeft w:val="0"/>
      <w:marRight w:val="0"/>
      <w:marTop w:val="0"/>
      <w:marBottom w:val="0"/>
      <w:divBdr>
        <w:top w:val="none" w:sz="0" w:space="0" w:color="auto"/>
        <w:left w:val="none" w:sz="0" w:space="0" w:color="auto"/>
        <w:bottom w:val="none" w:sz="0" w:space="0" w:color="auto"/>
        <w:right w:val="none" w:sz="0" w:space="0" w:color="auto"/>
      </w:divBdr>
    </w:div>
    <w:div w:id="1674337336">
      <w:bodyDiv w:val="1"/>
      <w:marLeft w:val="0"/>
      <w:marRight w:val="0"/>
      <w:marTop w:val="0"/>
      <w:marBottom w:val="0"/>
      <w:divBdr>
        <w:top w:val="none" w:sz="0" w:space="0" w:color="auto"/>
        <w:left w:val="none" w:sz="0" w:space="0" w:color="auto"/>
        <w:bottom w:val="none" w:sz="0" w:space="0" w:color="auto"/>
        <w:right w:val="none" w:sz="0" w:space="0" w:color="auto"/>
      </w:divBdr>
    </w:div>
    <w:div w:id="1768887400">
      <w:bodyDiv w:val="1"/>
      <w:marLeft w:val="0"/>
      <w:marRight w:val="0"/>
      <w:marTop w:val="0"/>
      <w:marBottom w:val="0"/>
      <w:divBdr>
        <w:top w:val="none" w:sz="0" w:space="0" w:color="auto"/>
        <w:left w:val="none" w:sz="0" w:space="0" w:color="auto"/>
        <w:bottom w:val="none" w:sz="0" w:space="0" w:color="auto"/>
        <w:right w:val="none" w:sz="0" w:space="0" w:color="auto"/>
      </w:divBdr>
    </w:div>
    <w:div w:id="1985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southhams.gov.uk/PlanningSearchMVC/Home/Details/1805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4FD8-8E98-4FE0-83ED-BC059156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24</Pages>
  <Words>4003</Words>
  <Characters>22820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Thompson</dc:creator>
  <cp:keywords/>
  <dc:description/>
  <cp:lastModifiedBy>Jeremy Dunn</cp:lastModifiedBy>
  <cp:revision>17</cp:revision>
  <dcterms:created xsi:type="dcterms:W3CDTF">2018-08-20T10:52:00Z</dcterms:created>
  <dcterms:modified xsi:type="dcterms:W3CDTF">2018-09-06T10:26:00Z</dcterms:modified>
</cp:coreProperties>
</file>